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44"/>
          <w:szCs w:val="44"/>
        </w:rPr>
      </w:pPr>
      <w:r>
        <w:rPr>
          <w:rFonts w:hint="eastAsia" w:ascii="黑体" w:hAnsi="黑体" w:eastAsia="黑体" w:cs="黑体"/>
          <w:b/>
          <w:bCs/>
          <w:sz w:val="44"/>
          <w:szCs w:val="44"/>
          <w:lang w:val="en-US" w:eastAsia="zh-CN"/>
        </w:rPr>
        <w:t>哈尔滨工业大学（深圳）</w:t>
      </w:r>
      <w:r>
        <w:rPr>
          <w:rFonts w:hint="eastAsia" w:ascii="黑体" w:hAnsi="黑体" w:eastAsia="黑体" w:cs="黑体"/>
          <w:b/>
          <w:bCs/>
          <w:sz w:val="44"/>
          <w:szCs w:val="44"/>
        </w:rPr>
        <w:t>信息安全管理办法</w:t>
      </w:r>
    </w:p>
    <w:p>
      <w:pPr>
        <w:rPr>
          <w:rFonts w:hint="eastAsia" w:ascii="黑体" w:hAnsi="黑体" w:eastAsia="黑体" w:cs="黑体"/>
          <w:b/>
          <w:bCs/>
          <w:sz w:val="44"/>
          <w:szCs w:val="44"/>
        </w:rPr>
      </w:pPr>
    </w:p>
    <w:p>
      <w:pPr>
        <w:rPr>
          <w:rFonts w:hint="eastAsia" w:ascii="黑体" w:hAnsi="黑体" w:eastAsia="黑体" w:cs="黑体"/>
          <w:b/>
          <w:bCs/>
          <w:sz w:val="44"/>
          <w:szCs w:val="44"/>
        </w:rPr>
      </w:pPr>
    </w:p>
    <w:p>
      <w:pPr>
        <w:rPr>
          <w:rFonts w:hint="eastAsia" w:ascii="黑体" w:hAnsi="黑体" w:eastAsia="黑体" w:cs="黑体"/>
          <w:b/>
          <w:bCs/>
          <w:sz w:val="44"/>
          <w:szCs w:val="44"/>
        </w:rPr>
      </w:pP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目录</w:t>
      </w:r>
    </w:p>
    <w:p>
      <w:pPr>
        <w:pStyle w:val="7"/>
        <w:tabs>
          <w:tab w:val="right" w:leader="dot" w:pos="8306"/>
        </w:tabs>
        <w:rPr>
          <w:rFonts w:hint="eastAsia" w:ascii="仿宋" w:hAnsi="仿宋" w:eastAsia="仿宋" w:cs="仿宋"/>
          <w:b/>
          <w:bCs/>
          <w:kern w:val="2"/>
          <w:sz w:val="28"/>
          <w:szCs w:val="28"/>
          <w:lang w:val="en-US" w:eastAsia="zh-CN"/>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TOC \o "1-2" \h \u </w:instrText>
      </w:r>
      <w:r>
        <w:rPr>
          <w:rFonts w:hint="eastAsia" w:ascii="仿宋" w:hAnsi="仿宋" w:eastAsia="仿宋" w:cs="仿宋"/>
          <w:b/>
          <w:bCs/>
          <w:sz w:val="28"/>
          <w:szCs w:val="28"/>
        </w:rPr>
        <w:fldChar w:fldCharType="separate"/>
      </w:r>
      <w:r>
        <w:rPr>
          <w:rFonts w:hint="eastAsia" w:ascii="仿宋" w:hAnsi="仿宋" w:eastAsia="仿宋" w:cs="仿宋"/>
          <w:b/>
          <w:bCs/>
          <w:kern w:val="2"/>
          <w:sz w:val="28"/>
          <w:szCs w:val="28"/>
          <w:lang w:val="en-US" w:eastAsia="zh-CN"/>
        </w:rPr>
        <w:fldChar w:fldCharType="begin"/>
      </w:r>
      <w:r>
        <w:rPr>
          <w:rFonts w:hint="eastAsia" w:ascii="仿宋" w:hAnsi="仿宋" w:eastAsia="仿宋" w:cs="仿宋"/>
          <w:b/>
          <w:bCs/>
          <w:kern w:val="2"/>
          <w:sz w:val="28"/>
          <w:szCs w:val="28"/>
          <w:lang w:val="en-US" w:eastAsia="zh-CN"/>
        </w:rPr>
        <w:instrText xml:space="preserve"> HYPERLINK \l _Toc23179 </w:instrText>
      </w:r>
      <w:r>
        <w:rPr>
          <w:rFonts w:hint="eastAsia" w:ascii="仿宋" w:hAnsi="仿宋" w:eastAsia="仿宋" w:cs="仿宋"/>
          <w:b/>
          <w:bCs/>
          <w:kern w:val="2"/>
          <w:sz w:val="28"/>
          <w:szCs w:val="28"/>
          <w:lang w:val="en-US" w:eastAsia="zh-CN"/>
        </w:rPr>
        <w:fldChar w:fldCharType="separate"/>
      </w:r>
      <w:r>
        <w:rPr>
          <w:rFonts w:hint="eastAsia" w:ascii="仿宋" w:hAnsi="仿宋" w:eastAsia="仿宋" w:cs="仿宋"/>
          <w:b/>
          <w:bCs/>
          <w:kern w:val="2"/>
          <w:sz w:val="28"/>
          <w:szCs w:val="28"/>
          <w:lang w:val="en-US" w:eastAsia="zh-CN"/>
        </w:rPr>
        <w:t>第一章 总则</w:t>
      </w:r>
      <w:r>
        <w:rPr>
          <w:rFonts w:hint="eastAsia" w:ascii="仿宋" w:hAnsi="仿宋" w:eastAsia="仿宋" w:cs="仿宋"/>
          <w:b/>
          <w:bCs/>
          <w:kern w:val="2"/>
          <w:sz w:val="28"/>
          <w:szCs w:val="28"/>
          <w:lang w:val="en-US" w:eastAsia="zh-CN"/>
        </w:rPr>
        <w:tab/>
      </w:r>
      <w:r>
        <w:rPr>
          <w:rFonts w:hint="eastAsia" w:ascii="仿宋" w:hAnsi="仿宋" w:eastAsia="仿宋" w:cs="仿宋"/>
          <w:b/>
          <w:bCs/>
          <w:kern w:val="2"/>
          <w:sz w:val="28"/>
          <w:szCs w:val="28"/>
          <w:lang w:val="en-US" w:eastAsia="zh-CN"/>
        </w:rPr>
        <w:fldChar w:fldCharType="begin"/>
      </w:r>
      <w:r>
        <w:rPr>
          <w:rFonts w:hint="eastAsia" w:ascii="仿宋" w:hAnsi="仿宋" w:eastAsia="仿宋" w:cs="仿宋"/>
          <w:b/>
          <w:bCs/>
          <w:kern w:val="2"/>
          <w:sz w:val="28"/>
          <w:szCs w:val="28"/>
          <w:lang w:val="en-US" w:eastAsia="zh-CN"/>
        </w:rPr>
        <w:instrText xml:space="preserve"> PAGEREF _Toc23179 </w:instrText>
      </w:r>
      <w:r>
        <w:rPr>
          <w:rFonts w:hint="eastAsia" w:ascii="仿宋" w:hAnsi="仿宋" w:eastAsia="仿宋" w:cs="仿宋"/>
          <w:b/>
          <w:bCs/>
          <w:kern w:val="2"/>
          <w:sz w:val="28"/>
          <w:szCs w:val="28"/>
          <w:lang w:val="en-US" w:eastAsia="zh-CN"/>
        </w:rPr>
        <w:fldChar w:fldCharType="separate"/>
      </w:r>
      <w:r>
        <w:rPr>
          <w:rFonts w:hint="eastAsia" w:ascii="仿宋" w:hAnsi="仿宋" w:eastAsia="仿宋" w:cs="仿宋"/>
          <w:b/>
          <w:bCs/>
          <w:kern w:val="2"/>
          <w:sz w:val="28"/>
          <w:szCs w:val="28"/>
          <w:lang w:val="en-US" w:eastAsia="zh-CN"/>
        </w:rPr>
        <w:t>2</w:t>
      </w:r>
      <w:r>
        <w:rPr>
          <w:rFonts w:hint="eastAsia" w:ascii="仿宋" w:hAnsi="仿宋" w:eastAsia="仿宋" w:cs="仿宋"/>
          <w:b/>
          <w:bCs/>
          <w:kern w:val="2"/>
          <w:sz w:val="28"/>
          <w:szCs w:val="28"/>
          <w:lang w:val="en-US" w:eastAsia="zh-CN"/>
        </w:rPr>
        <w:fldChar w:fldCharType="end"/>
      </w:r>
      <w:r>
        <w:rPr>
          <w:rFonts w:hint="eastAsia" w:ascii="仿宋" w:hAnsi="仿宋" w:eastAsia="仿宋" w:cs="仿宋"/>
          <w:b/>
          <w:bCs/>
          <w:kern w:val="2"/>
          <w:sz w:val="28"/>
          <w:szCs w:val="28"/>
          <w:lang w:val="en-US" w:eastAsia="zh-CN"/>
        </w:rPr>
        <w:fldChar w:fldCharType="end"/>
      </w:r>
    </w:p>
    <w:p>
      <w:pPr>
        <w:pStyle w:val="7"/>
        <w:tabs>
          <w:tab w:val="right" w:leader="dot" w:pos="8306"/>
        </w:tabs>
        <w:rPr>
          <w:rFonts w:hint="eastAsia" w:ascii="仿宋" w:hAnsi="仿宋" w:eastAsia="仿宋" w:cs="仿宋"/>
          <w:b/>
          <w:bCs/>
          <w:kern w:val="2"/>
          <w:sz w:val="28"/>
          <w:szCs w:val="28"/>
          <w:lang w:val="en-US" w:eastAsia="zh-CN"/>
        </w:rPr>
      </w:pPr>
      <w:r>
        <w:rPr>
          <w:rFonts w:hint="eastAsia" w:ascii="仿宋" w:hAnsi="仿宋" w:eastAsia="仿宋" w:cs="仿宋"/>
          <w:b/>
          <w:bCs/>
          <w:kern w:val="2"/>
          <w:sz w:val="28"/>
          <w:szCs w:val="28"/>
          <w:lang w:val="en-US" w:eastAsia="zh-CN"/>
        </w:rPr>
        <w:fldChar w:fldCharType="begin"/>
      </w:r>
      <w:r>
        <w:rPr>
          <w:rFonts w:hint="eastAsia" w:ascii="仿宋" w:hAnsi="仿宋" w:eastAsia="仿宋" w:cs="仿宋"/>
          <w:b/>
          <w:bCs/>
          <w:kern w:val="2"/>
          <w:sz w:val="28"/>
          <w:szCs w:val="28"/>
          <w:lang w:val="en-US" w:eastAsia="zh-CN"/>
        </w:rPr>
        <w:instrText xml:space="preserve"> HYPERLINK \l _Toc19148 </w:instrText>
      </w:r>
      <w:r>
        <w:rPr>
          <w:rFonts w:hint="eastAsia" w:ascii="仿宋" w:hAnsi="仿宋" w:eastAsia="仿宋" w:cs="仿宋"/>
          <w:b/>
          <w:bCs/>
          <w:kern w:val="2"/>
          <w:sz w:val="28"/>
          <w:szCs w:val="28"/>
          <w:lang w:val="en-US" w:eastAsia="zh-CN"/>
        </w:rPr>
        <w:fldChar w:fldCharType="separate"/>
      </w:r>
      <w:r>
        <w:rPr>
          <w:rFonts w:hint="eastAsia" w:ascii="仿宋" w:hAnsi="仿宋" w:eastAsia="仿宋" w:cs="仿宋"/>
          <w:b/>
          <w:bCs/>
          <w:kern w:val="2"/>
          <w:sz w:val="28"/>
          <w:szCs w:val="28"/>
          <w:lang w:val="en-US" w:eastAsia="zh-CN"/>
        </w:rPr>
        <w:t>第二章 网站的建立</w:t>
      </w:r>
      <w:r>
        <w:rPr>
          <w:rFonts w:hint="eastAsia" w:ascii="仿宋" w:hAnsi="仿宋" w:eastAsia="仿宋" w:cs="仿宋"/>
          <w:b/>
          <w:bCs/>
          <w:kern w:val="2"/>
          <w:sz w:val="28"/>
          <w:szCs w:val="28"/>
          <w:lang w:val="en-US" w:eastAsia="zh-CN"/>
        </w:rPr>
        <w:tab/>
      </w:r>
      <w:r>
        <w:rPr>
          <w:rFonts w:hint="eastAsia" w:ascii="仿宋" w:hAnsi="仿宋" w:eastAsia="仿宋" w:cs="仿宋"/>
          <w:b/>
          <w:bCs/>
          <w:kern w:val="2"/>
          <w:sz w:val="28"/>
          <w:szCs w:val="28"/>
          <w:lang w:val="en-US" w:eastAsia="zh-CN"/>
        </w:rPr>
        <w:fldChar w:fldCharType="begin"/>
      </w:r>
      <w:r>
        <w:rPr>
          <w:rFonts w:hint="eastAsia" w:ascii="仿宋" w:hAnsi="仿宋" w:eastAsia="仿宋" w:cs="仿宋"/>
          <w:b/>
          <w:bCs/>
          <w:kern w:val="2"/>
          <w:sz w:val="28"/>
          <w:szCs w:val="28"/>
          <w:lang w:val="en-US" w:eastAsia="zh-CN"/>
        </w:rPr>
        <w:instrText xml:space="preserve"> PAGEREF _Toc19148 </w:instrText>
      </w:r>
      <w:r>
        <w:rPr>
          <w:rFonts w:hint="eastAsia" w:ascii="仿宋" w:hAnsi="仿宋" w:eastAsia="仿宋" w:cs="仿宋"/>
          <w:b/>
          <w:bCs/>
          <w:kern w:val="2"/>
          <w:sz w:val="28"/>
          <w:szCs w:val="28"/>
          <w:lang w:val="en-US" w:eastAsia="zh-CN"/>
        </w:rPr>
        <w:fldChar w:fldCharType="separate"/>
      </w:r>
      <w:r>
        <w:rPr>
          <w:rFonts w:hint="eastAsia" w:ascii="仿宋" w:hAnsi="仿宋" w:eastAsia="仿宋" w:cs="仿宋"/>
          <w:b/>
          <w:bCs/>
          <w:kern w:val="2"/>
          <w:sz w:val="28"/>
          <w:szCs w:val="28"/>
          <w:lang w:val="en-US" w:eastAsia="zh-CN"/>
        </w:rPr>
        <w:t>2</w:t>
      </w:r>
      <w:r>
        <w:rPr>
          <w:rFonts w:hint="eastAsia" w:ascii="仿宋" w:hAnsi="仿宋" w:eastAsia="仿宋" w:cs="仿宋"/>
          <w:b/>
          <w:bCs/>
          <w:kern w:val="2"/>
          <w:sz w:val="28"/>
          <w:szCs w:val="28"/>
          <w:lang w:val="en-US" w:eastAsia="zh-CN"/>
        </w:rPr>
        <w:fldChar w:fldCharType="end"/>
      </w:r>
      <w:r>
        <w:rPr>
          <w:rFonts w:hint="eastAsia" w:ascii="仿宋" w:hAnsi="仿宋" w:eastAsia="仿宋" w:cs="仿宋"/>
          <w:b/>
          <w:bCs/>
          <w:kern w:val="2"/>
          <w:sz w:val="28"/>
          <w:szCs w:val="28"/>
          <w:lang w:val="en-US" w:eastAsia="zh-CN"/>
        </w:rPr>
        <w:fldChar w:fldCharType="end"/>
      </w:r>
    </w:p>
    <w:p>
      <w:pPr>
        <w:pStyle w:val="7"/>
        <w:tabs>
          <w:tab w:val="right" w:leader="dot" w:pos="8306"/>
        </w:tabs>
        <w:rPr>
          <w:rFonts w:hint="eastAsia" w:ascii="仿宋" w:hAnsi="仿宋" w:eastAsia="仿宋" w:cs="仿宋"/>
          <w:b/>
          <w:bCs/>
          <w:kern w:val="2"/>
          <w:sz w:val="28"/>
          <w:szCs w:val="28"/>
          <w:lang w:val="en-US" w:eastAsia="zh-CN"/>
        </w:rPr>
      </w:pPr>
      <w:r>
        <w:rPr>
          <w:rFonts w:hint="eastAsia" w:ascii="仿宋" w:hAnsi="仿宋" w:eastAsia="仿宋" w:cs="仿宋"/>
          <w:b/>
          <w:bCs/>
          <w:kern w:val="2"/>
          <w:sz w:val="28"/>
          <w:szCs w:val="28"/>
          <w:lang w:val="en-US" w:eastAsia="zh-CN"/>
        </w:rPr>
        <w:fldChar w:fldCharType="begin"/>
      </w:r>
      <w:r>
        <w:rPr>
          <w:rFonts w:hint="eastAsia" w:ascii="仿宋" w:hAnsi="仿宋" w:eastAsia="仿宋" w:cs="仿宋"/>
          <w:b/>
          <w:bCs/>
          <w:kern w:val="2"/>
          <w:sz w:val="28"/>
          <w:szCs w:val="28"/>
          <w:lang w:val="en-US" w:eastAsia="zh-CN"/>
        </w:rPr>
        <w:instrText xml:space="preserve"> HYPERLINK \l _Toc7599 </w:instrText>
      </w:r>
      <w:r>
        <w:rPr>
          <w:rFonts w:hint="eastAsia" w:ascii="仿宋" w:hAnsi="仿宋" w:eastAsia="仿宋" w:cs="仿宋"/>
          <w:b/>
          <w:bCs/>
          <w:kern w:val="2"/>
          <w:sz w:val="28"/>
          <w:szCs w:val="28"/>
          <w:lang w:val="en-US" w:eastAsia="zh-CN"/>
        </w:rPr>
        <w:fldChar w:fldCharType="separate"/>
      </w:r>
      <w:r>
        <w:rPr>
          <w:rFonts w:hint="eastAsia" w:ascii="仿宋" w:hAnsi="仿宋" w:eastAsia="仿宋" w:cs="仿宋"/>
          <w:b/>
          <w:bCs/>
          <w:kern w:val="2"/>
          <w:sz w:val="28"/>
          <w:szCs w:val="28"/>
          <w:lang w:val="en-US" w:eastAsia="zh-CN"/>
        </w:rPr>
        <w:t>第三章 信息报送</w:t>
      </w:r>
      <w:r>
        <w:rPr>
          <w:rFonts w:hint="eastAsia" w:ascii="仿宋" w:hAnsi="仿宋" w:eastAsia="仿宋" w:cs="仿宋"/>
          <w:b/>
          <w:bCs/>
          <w:kern w:val="2"/>
          <w:sz w:val="28"/>
          <w:szCs w:val="28"/>
          <w:lang w:val="en-US" w:eastAsia="zh-CN"/>
        </w:rPr>
        <w:tab/>
      </w:r>
      <w:r>
        <w:rPr>
          <w:rFonts w:hint="eastAsia" w:ascii="仿宋" w:hAnsi="仿宋" w:eastAsia="仿宋" w:cs="仿宋"/>
          <w:b/>
          <w:bCs/>
          <w:kern w:val="2"/>
          <w:sz w:val="28"/>
          <w:szCs w:val="28"/>
          <w:lang w:val="en-US" w:eastAsia="zh-CN"/>
        </w:rPr>
        <w:fldChar w:fldCharType="begin"/>
      </w:r>
      <w:r>
        <w:rPr>
          <w:rFonts w:hint="eastAsia" w:ascii="仿宋" w:hAnsi="仿宋" w:eastAsia="仿宋" w:cs="仿宋"/>
          <w:b/>
          <w:bCs/>
          <w:kern w:val="2"/>
          <w:sz w:val="28"/>
          <w:szCs w:val="28"/>
          <w:lang w:val="en-US" w:eastAsia="zh-CN"/>
        </w:rPr>
        <w:instrText xml:space="preserve"> PAGEREF _Toc7599 </w:instrText>
      </w:r>
      <w:r>
        <w:rPr>
          <w:rFonts w:hint="eastAsia" w:ascii="仿宋" w:hAnsi="仿宋" w:eastAsia="仿宋" w:cs="仿宋"/>
          <w:b/>
          <w:bCs/>
          <w:kern w:val="2"/>
          <w:sz w:val="28"/>
          <w:szCs w:val="28"/>
          <w:lang w:val="en-US" w:eastAsia="zh-CN"/>
        </w:rPr>
        <w:fldChar w:fldCharType="separate"/>
      </w:r>
      <w:r>
        <w:rPr>
          <w:rFonts w:hint="eastAsia" w:ascii="仿宋" w:hAnsi="仿宋" w:eastAsia="仿宋" w:cs="仿宋"/>
          <w:b/>
          <w:bCs/>
          <w:kern w:val="2"/>
          <w:sz w:val="28"/>
          <w:szCs w:val="28"/>
          <w:lang w:val="en-US" w:eastAsia="zh-CN"/>
        </w:rPr>
        <w:t>3</w:t>
      </w:r>
      <w:r>
        <w:rPr>
          <w:rFonts w:hint="eastAsia" w:ascii="仿宋" w:hAnsi="仿宋" w:eastAsia="仿宋" w:cs="仿宋"/>
          <w:b/>
          <w:bCs/>
          <w:kern w:val="2"/>
          <w:sz w:val="28"/>
          <w:szCs w:val="28"/>
          <w:lang w:val="en-US" w:eastAsia="zh-CN"/>
        </w:rPr>
        <w:fldChar w:fldCharType="end"/>
      </w:r>
      <w:r>
        <w:rPr>
          <w:rFonts w:hint="eastAsia" w:ascii="仿宋" w:hAnsi="仿宋" w:eastAsia="仿宋" w:cs="仿宋"/>
          <w:b/>
          <w:bCs/>
          <w:kern w:val="2"/>
          <w:sz w:val="28"/>
          <w:szCs w:val="28"/>
          <w:lang w:val="en-US" w:eastAsia="zh-CN"/>
        </w:rPr>
        <w:fldChar w:fldCharType="end"/>
      </w:r>
    </w:p>
    <w:p>
      <w:pPr>
        <w:pStyle w:val="7"/>
        <w:tabs>
          <w:tab w:val="right" w:leader="dot" w:pos="8306"/>
        </w:tabs>
        <w:rPr>
          <w:rFonts w:hint="eastAsia" w:ascii="仿宋" w:hAnsi="仿宋" w:eastAsia="仿宋" w:cs="仿宋"/>
          <w:b/>
          <w:bCs/>
          <w:kern w:val="2"/>
          <w:sz w:val="28"/>
          <w:szCs w:val="28"/>
          <w:lang w:val="en-US" w:eastAsia="zh-CN"/>
        </w:rPr>
      </w:pPr>
      <w:r>
        <w:rPr>
          <w:rFonts w:hint="eastAsia" w:ascii="仿宋" w:hAnsi="仿宋" w:eastAsia="仿宋" w:cs="仿宋"/>
          <w:b/>
          <w:bCs/>
          <w:kern w:val="2"/>
          <w:sz w:val="28"/>
          <w:szCs w:val="28"/>
          <w:lang w:val="en-US" w:eastAsia="zh-CN"/>
        </w:rPr>
        <w:fldChar w:fldCharType="begin"/>
      </w:r>
      <w:r>
        <w:rPr>
          <w:rFonts w:hint="eastAsia" w:ascii="仿宋" w:hAnsi="仿宋" w:eastAsia="仿宋" w:cs="仿宋"/>
          <w:b/>
          <w:bCs/>
          <w:kern w:val="2"/>
          <w:sz w:val="28"/>
          <w:szCs w:val="28"/>
          <w:lang w:val="en-US" w:eastAsia="zh-CN"/>
        </w:rPr>
        <w:instrText xml:space="preserve"> HYPERLINK \l _Toc11007 </w:instrText>
      </w:r>
      <w:r>
        <w:rPr>
          <w:rFonts w:hint="eastAsia" w:ascii="仿宋" w:hAnsi="仿宋" w:eastAsia="仿宋" w:cs="仿宋"/>
          <w:b/>
          <w:bCs/>
          <w:kern w:val="2"/>
          <w:sz w:val="28"/>
          <w:szCs w:val="28"/>
          <w:lang w:val="en-US" w:eastAsia="zh-CN"/>
        </w:rPr>
        <w:fldChar w:fldCharType="separate"/>
      </w:r>
      <w:r>
        <w:rPr>
          <w:rFonts w:hint="eastAsia" w:ascii="仿宋" w:hAnsi="仿宋" w:eastAsia="仿宋" w:cs="仿宋"/>
          <w:b/>
          <w:bCs/>
          <w:kern w:val="2"/>
          <w:sz w:val="28"/>
          <w:szCs w:val="28"/>
          <w:lang w:val="en-US" w:eastAsia="zh-CN"/>
        </w:rPr>
        <w:t>第四章 信息发布</w:t>
      </w:r>
      <w:r>
        <w:rPr>
          <w:rFonts w:hint="eastAsia" w:ascii="仿宋" w:hAnsi="仿宋" w:eastAsia="仿宋" w:cs="仿宋"/>
          <w:b/>
          <w:bCs/>
          <w:kern w:val="2"/>
          <w:sz w:val="28"/>
          <w:szCs w:val="28"/>
          <w:lang w:val="en-US" w:eastAsia="zh-CN"/>
        </w:rPr>
        <w:tab/>
      </w:r>
      <w:r>
        <w:rPr>
          <w:rFonts w:hint="eastAsia" w:ascii="仿宋" w:hAnsi="仿宋" w:eastAsia="仿宋" w:cs="仿宋"/>
          <w:b/>
          <w:bCs/>
          <w:kern w:val="2"/>
          <w:sz w:val="28"/>
          <w:szCs w:val="28"/>
          <w:lang w:val="en-US" w:eastAsia="zh-CN"/>
        </w:rPr>
        <w:fldChar w:fldCharType="begin"/>
      </w:r>
      <w:r>
        <w:rPr>
          <w:rFonts w:hint="eastAsia" w:ascii="仿宋" w:hAnsi="仿宋" w:eastAsia="仿宋" w:cs="仿宋"/>
          <w:b/>
          <w:bCs/>
          <w:kern w:val="2"/>
          <w:sz w:val="28"/>
          <w:szCs w:val="28"/>
          <w:lang w:val="en-US" w:eastAsia="zh-CN"/>
        </w:rPr>
        <w:instrText xml:space="preserve"> PAGEREF _Toc11007 </w:instrText>
      </w:r>
      <w:r>
        <w:rPr>
          <w:rFonts w:hint="eastAsia" w:ascii="仿宋" w:hAnsi="仿宋" w:eastAsia="仿宋" w:cs="仿宋"/>
          <w:b/>
          <w:bCs/>
          <w:kern w:val="2"/>
          <w:sz w:val="28"/>
          <w:szCs w:val="28"/>
          <w:lang w:val="en-US" w:eastAsia="zh-CN"/>
        </w:rPr>
        <w:fldChar w:fldCharType="separate"/>
      </w:r>
      <w:r>
        <w:rPr>
          <w:rFonts w:hint="eastAsia" w:ascii="仿宋" w:hAnsi="仿宋" w:eastAsia="仿宋" w:cs="仿宋"/>
          <w:b/>
          <w:bCs/>
          <w:kern w:val="2"/>
          <w:sz w:val="28"/>
          <w:szCs w:val="28"/>
          <w:lang w:val="en-US" w:eastAsia="zh-CN"/>
        </w:rPr>
        <w:t>4</w:t>
      </w:r>
      <w:r>
        <w:rPr>
          <w:rFonts w:hint="eastAsia" w:ascii="仿宋" w:hAnsi="仿宋" w:eastAsia="仿宋" w:cs="仿宋"/>
          <w:b/>
          <w:bCs/>
          <w:kern w:val="2"/>
          <w:sz w:val="28"/>
          <w:szCs w:val="28"/>
          <w:lang w:val="en-US" w:eastAsia="zh-CN"/>
        </w:rPr>
        <w:fldChar w:fldCharType="end"/>
      </w:r>
      <w:r>
        <w:rPr>
          <w:rFonts w:hint="eastAsia" w:ascii="仿宋" w:hAnsi="仿宋" w:eastAsia="仿宋" w:cs="仿宋"/>
          <w:b/>
          <w:bCs/>
          <w:kern w:val="2"/>
          <w:sz w:val="28"/>
          <w:szCs w:val="28"/>
          <w:lang w:val="en-US" w:eastAsia="zh-CN"/>
        </w:rPr>
        <w:fldChar w:fldCharType="end"/>
      </w:r>
    </w:p>
    <w:p>
      <w:pPr>
        <w:pStyle w:val="7"/>
        <w:tabs>
          <w:tab w:val="right" w:leader="dot" w:pos="8306"/>
        </w:tabs>
        <w:rPr>
          <w:rFonts w:hint="eastAsia" w:ascii="仿宋" w:hAnsi="仿宋" w:eastAsia="仿宋" w:cs="仿宋"/>
          <w:b/>
          <w:bCs/>
          <w:kern w:val="2"/>
          <w:sz w:val="28"/>
          <w:szCs w:val="28"/>
          <w:lang w:val="en-US" w:eastAsia="zh-CN"/>
        </w:rPr>
      </w:pPr>
      <w:r>
        <w:rPr>
          <w:rFonts w:hint="eastAsia" w:ascii="仿宋" w:hAnsi="仿宋" w:eastAsia="仿宋" w:cs="仿宋"/>
          <w:b/>
          <w:bCs/>
          <w:kern w:val="2"/>
          <w:sz w:val="28"/>
          <w:szCs w:val="28"/>
          <w:lang w:val="en-US" w:eastAsia="zh-CN"/>
        </w:rPr>
        <w:fldChar w:fldCharType="begin"/>
      </w:r>
      <w:r>
        <w:rPr>
          <w:rFonts w:hint="eastAsia" w:ascii="仿宋" w:hAnsi="仿宋" w:eastAsia="仿宋" w:cs="仿宋"/>
          <w:b/>
          <w:bCs/>
          <w:kern w:val="2"/>
          <w:sz w:val="28"/>
          <w:szCs w:val="28"/>
          <w:lang w:val="en-US" w:eastAsia="zh-CN"/>
        </w:rPr>
        <w:instrText xml:space="preserve"> HYPERLINK \l _Toc24147 </w:instrText>
      </w:r>
      <w:r>
        <w:rPr>
          <w:rFonts w:hint="eastAsia" w:ascii="仿宋" w:hAnsi="仿宋" w:eastAsia="仿宋" w:cs="仿宋"/>
          <w:b/>
          <w:bCs/>
          <w:kern w:val="2"/>
          <w:sz w:val="28"/>
          <w:szCs w:val="28"/>
          <w:lang w:val="en-US" w:eastAsia="zh-CN"/>
        </w:rPr>
        <w:fldChar w:fldCharType="separate"/>
      </w:r>
      <w:r>
        <w:rPr>
          <w:rFonts w:hint="eastAsia" w:ascii="仿宋" w:hAnsi="仿宋" w:eastAsia="仿宋" w:cs="仿宋"/>
          <w:b/>
          <w:bCs/>
          <w:kern w:val="2"/>
          <w:sz w:val="28"/>
          <w:szCs w:val="28"/>
          <w:lang w:val="en-US" w:eastAsia="zh-CN"/>
        </w:rPr>
        <w:t>第五章 附则</w:t>
      </w:r>
      <w:r>
        <w:rPr>
          <w:rFonts w:hint="eastAsia" w:ascii="仿宋" w:hAnsi="仿宋" w:eastAsia="仿宋" w:cs="仿宋"/>
          <w:b/>
          <w:bCs/>
          <w:kern w:val="2"/>
          <w:sz w:val="28"/>
          <w:szCs w:val="28"/>
          <w:lang w:val="en-US" w:eastAsia="zh-CN"/>
        </w:rPr>
        <w:tab/>
      </w:r>
      <w:r>
        <w:rPr>
          <w:rFonts w:hint="eastAsia" w:ascii="仿宋" w:hAnsi="仿宋" w:eastAsia="仿宋" w:cs="仿宋"/>
          <w:b/>
          <w:bCs/>
          <w:kern w:val="2"/>
          <w:sz w:val="28"/>
          <w:szCs w:val="28"/>
          <w:lang w:val="en-US" w:eastAsia="zh-CN"/>
        </w:rPr>
        <w:fldChar w:fldCharType="begin"/>
      </w:r>
      <w:r>
        <w:rPr>
          <w:rFonts w:hint="eastAsia" w:ascii="仿宋" w:hAnsi="仿宋" w:eastAsia="仿宋" w:cs="仿宋"/>
          <w:b/>
          <w:bCs/>
          <w:kern w:val="2"/>
          <w:sz w:val="28"/>
          <w:szCs w:val="28"/>
          <w:lang w:val="en-US" w:eastAsia="zh-CN"/>
        </w:rPr>
        <w:instrText xml:space="preserve"> PAGEREF _Toc24147 </w:instrText>
      </w:r>
      <w:r>
        <w:rPr>
          <w:rFonts w:hint="eastAsia" w:ascii="仿宋" w:hAnsi="仿宋" w:eastAsia="仿宋" w:cs="仿宋"/>
          <w:b/>
          <w:bCs/>
          <w:kern w:val="2"/>
          <w:sz w:val="28"/>
          <w:szCs w:val="28"/>
          <w:lang w:val="en-US" w:eastAsia="zh-CN"/>
        </w:rPr>
        <w:fldChar w:fldCharType="separate"/>
      </w:r>
      <w:r>
        <w:rPr>
          <w:rFonts w:hint="eastAsia" w:ascii="仿宋" w:hAnsi="仿宋" w:eastAsia="仿宋" w:cs="仿宋"/>
          <w:b/>
          <w:bCs/>
          <w:kern w:val="2"/>
          <w:sz w:val="28"/>
          <w:szCs w:val="28"/>
          <w:lang w:val="en-US" w:eastAsia="zh-CN"/>
        </w:rPr>
        <w:t>5</w:t>
      </w:r>
      <w:r>
        <w:rPr>
          <w:rFonts w:hint="eastAsia" w:ascii="仿宋" w:hAnsi="仿宋" w:eastAsia="仿宋" w:cs="仿宋"/>
          <w:b/>
          <w:bCs/>
          <w:kern w:val="2"/>
          <w:sz w:val="28"/>
          <w:szCs w:val="28"/>
          <w:lang w:val="en-US" w:eastAsia="zh-CN"/>
        </w:rPr>
        <w:fldChar w:fldCharType="end"/>
      </w:r>
      <w:r>
        <w:rPr>
          <w:rFonts w:hint="eastAsia" w:ascii="仿宋" w:hAnsi="仿宋" w:eastAsia="仿宋" w:cs="仿宋"/>
          <w:b/>
          <w:bCs/>
          <w:kern w:val="2"/>
          <w:sz w:val="28"/>
          <w:szCs w:val="28"/>
          <w:lang w:val="en-US" w:eastAsia="zh-CN"/>
        </w:rPr>
        <w:fldChar w:fldCharType="end"/>
      </w:r>
    </w:p>
    <w:p>
      <w:pPr>
        <w:rPr>
          <w:rFonts w:hint="eastAsia" w:ascii="黑体" w:hAnsi="黑体" w:eastAsia="黑体" w:cs="黑体"/>
          <w:b/>
          <w:bCs/>
          <w:sz w:val="44"/>
          <w:szCs w:val="44"/>
        </w:rPr>
      </w:pPr>
      <w:r>
        <w:rPr>
          <w:rFonts w:hint="eastAsia" w:ascii="仿宋" w:hAnsi="仿宋" w:eastAsia="仿宋" w:cs="仿宋"/>
          <w:b/>
          <w:bCs/>
          <w:kern w:val="2"/>
          <w:sz w:val="28"/>
          <w:szCs w:val="28"/>
          <w:lang w:val="en-US" w:eastAsia="zh-CN"/>
        </w:rPr>
        <w:fldChar w:fldCharType="end"/>
      </w:r>
    </w:p>
    <w:p>
      <w:pPr>
        <w:rPr>
          <w:rFonts w:hint="eastAsia" w:ascii="黑体" w:hAnsi="黑体" w:eastAsia="黑体" w:cs="黑体"/>
          <w:b/>
          <w:bCs/>
          <w:sz w:val="44"/>
          <w:szCs w:val="44"/>
        </w:rPr>
      </w:pPr>
    </w:p>
    <w:p>
      <w:pPr>
        <w:rPr>
          <w:rFonts w:hint="eastAsia" w:ascii="黑体" w:hAnsi="黑体" w:eastAsia="黑体" w:cs="黑体"/>
          <w:b/>
          <w:bCs/>
          <w:sz w:val="44"/>
          <w:szCs w:val="44"/>
        </w:rPr>
      </w:pPr>
    </w:p>
    <w:p>
      <w:pPr>
        <w:rPr>
          <w:rFonts w:hint="eastAsia" w:ascii="黑体" w:hAnsi="黑体" w:eastAsia="黑体" w:cs="黑体"/>
          <w:b/>
          <w:bCs/>
          <w:sz w:val="44"/>
          <w:szCs w:val="44"/>
        </w:rPr>
      </w:pPr>
    </w:p>
    <w:p>
      <w:pPr>
        <w:rPr>
          <w:rFonts w:hint="eastAsia" w:ascii="黑体" w:hAnsi="黑体" w:eastAsia="黑体" w:cs="黑体"/>
          <w:b/>
          <w:bCs/>
          <w:sz w:val="44"/>
          <w:szCs w:val="44"/>
        </w:rPr>
      </w:pPr>
      <w:r>
        <w:rPr>
          <w:rFonts w:hint="eastAsia" w:ascii="黑体" w:hAnsi="黑体" w:eastAsia="黑体" w:cs="黑体"/>
          <w:b/>
          <w:bCs/>
          <w:sz w:val="44"/>
          <w:szCs w:val="44"/>
        </w:rPr>
        <w:br w:type="page"/>
      </w:r>
    </w:p>
    <w:p>
      <w:pPr>
        <w:pStyle w:val="2"/>
        <w:spacing w:before="240" w:after="240" w:line="360" w:lineRule="auto"/>
        <w:jc w:val="center"/>
        <w:rPr>
          <w:rFonts w:hint="eastAsia" w:ascii="仿宋" w:hAnsi="仿宋" w:eastAsia="仿宋" w:cs="仿宋"/>
          <w:sz w:val="28"/>
          <w:szCs w:val="28"/>
        </w:rPr>
      </w:pPr>
      <w:bookmarkStart w:id="0" w:name="_Toc23179"/>
      <w:bookmarkStart w:id="5" w:name="_GoBack"/>
      <w:bookmarkEnd w:id="5"/>
      <w:r>
        <w:rPr>
          <w:rFonts w:hint="eastAsia" w:ascii="仿宋" w:hAnsi="仿宋" w:eastAsia="仿宋" w:cs="仿宋"/>
          <w:sz w:val="28"/>
          <w:szCs w:val="28"/>
          <w:lang w:val="en-US" w:eastAsia="zh-CN"/>
        </w:rPr>
        <w:t xml:space="preserve">第一章 </w:t>
      </w:r>
      <w:r>
        <w:rPr>
          <w:rFonts w:hint="eastAsia" w:ascii="仿宋" w:hAnsi="仿宋" w:eastAsia="仿宋" w:cs="仿宋"/>
          <w:sz w:val="28"/>
          <w:szCs w:val="28"/>
        </w:rPr>
        <w:t>总则</w:t>
      </w:r>
      <w:bookmarkEnd w:id="0"/>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为加强校园网网上信息的规范化管理，发挥现有网络效益，实现信息资源交流与共享，更好地为教学、科研、管理服务，依照《中华人民共和国计算机信息网络国际联网管理暂行规定》、《中华人民共和国计算机信息系统安全保护条例》、《互联网信息服务管理办法》等有关规定，特制定本办法。</w:t>
      </w:r>
    </w:p>
    <w:p>
      <w:pPr>
        <w:numPr>
          <w:ilvl w:val="0"/>
          <w:numId w:val="1"/>
        </w:numPr>
        <w:tabs>
          <w:tab w:val="left" w:pos="1418"/>
        </w:tabs>
        <w:spacing w:line="360" w:lineRule="auto"/>
        <w:ind w:left="0" w:firstLine="48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网络与计算中心作</w:t>
      </w:r>
      <w:r>
        <w:rPr>
          <w:rFonts w:hint="default" w:ascii="仿宋" w:hAnsi="仿宋" w:eastAsia="仿宋" w:cs="仿宋"/>
          <w:sz w:val="28"/>
          <w:szCs w:val="28"/>
        </w:rPr>
        <w:t>为校园网网上信息的</w:t>
      </w:r>
      <w:r>
        <w:rPr>
          <w:rFonts w:hint="eastAsia" w:ascii="仿宋" w:hAnsi="仿宋" w:eastAsia="仿宋" w:cs="仿宋"/>
          <w:sz w:val="28"/>
          <w:szCs w:val="28"/>
          <w:lang w:val="en-US" w:eastAsia="zh-CN"/>
        </w:rPr>
        <w:t>发布和</w:t>
      </w:r>
      <w:r>
        <w:rPr>
          <w:rFonts w:hint="default" w:ascii="仿宋" w:hAnsi="仿宋" w:eastAsia="仿宋" w:cs="仿宋"/>
          <w:sz w:val="28"/>
          <w:szCs w:val="28"/>
        </w:rPr>
        <w:t>管理机构，对校园网网站的建立和信息发布实施管理。</w:t>
      </w:r>
      <w:r>
        <w:rPr>
          <w:rFonts w:hint="eastAsia" w:ascii="仿宋" w:hAnsi="仿宋" w:eastAsia="仿宋" w:cs="仿宋"/>
          <w:sz w:val="28"/>
          <w:szCs w:val="28"/>
          <w:lang w:val="en-US" w:eastAsia="zh-CN"/>
        </w:rPr>
        <w:t>为各部（处）、学院提供信息发布的平台和权限。</w:t>
      </w:r>
    </w:p>
    <w:p>
      <w:pPr>
        <w:numPr>
          <w:ilvl w:val="0"/>
          <w:numId w:val="1"/>
        </w:numPr>
        <w:tabs>
          <w:tab w:val="left" w:pos="1418"/>
        </w:tabs>
        <w:spacing w:line="360" w:lineRule="auto"/>
        <w:ind w:left="0" w:firstLine="48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网络与计算中心</w:t>
      </w:r>
      <w:r>
        <w:rPr>
          <w:rFonts w:hint="default" w:ascii="仿宋" w:hAnsi="仿宋" w:eastAsia="仿宋" w:cs="仿宋"/>
          <w:sz w:val="28"/>
          <w:szCs w:val="28"/>
          <w:lang w:val="en-US" w:eastAsia="zh-CN"/>
        </w:rPr>
        <w:t>负责校园网络的正常运行，解决网络管理中的问题和WEB服务器正常运行的维护。</w:t>
      </w:r>
    </w:p>
    <w:p>
      <w:pPr>
        <w:pStyle w:val="2"/>
        <w:spacing w:before="240" w:after="240" w:line="360" w:lineRule="auto"/>
        <w:jc w:val="center"/>
        <w:rPr>
          <w:rFonts w:hint="default" w:ascii="仿宋" w:hAnsi="仿宋" w:eastAsia="仿宋" w:cs="仿宋"/>
          <w:sz w:val="28"/>
          <w:szCs w:val="28"/>
        </w:rPr>
      </w:pPr>
      <w:bookmarkStart w:id="1" w:name="_Toc19148"/>
      <w:r>
        <w:rPr>
          <w:rFonts w:hint="eastAsia" w:ascii="仿宋" w:hAnsi="仿宋" w:eastAsia="仿宋" w:cs="仿宋"/>
          <w:sz w:val="28"/>
          <w:szCs w:val="28"/>
          <w:lang w:val="en-US" w:eastAsia="zh-CN"/>
        </w:rPr>
        <w:t xml:space="preserve">第二章 </w:t>
      </w:r>
      <w:r>
        <w:rPr>
          <w:rFonts w:hint="default" w:ascii="仿宋" w:hAnsi="仿宋" w:eastAsia="仿宋" w:cs="仿宋"/>
          <w:sz w:val="28"/>
          <w:szCs w:val="28"/>
        </w:rPr>
        <w:t>网站的建立</w:t>
      </w:r>
      <w:bookmarkEnd w:id="1"/>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校园网网站是指依托校园网，向校内外用户发布信息，提供信息查询、下载、上传服务的网站，分为校级网站、二级网站。校级网站包括学</w:t>
      </w:r>
      <w:r>
        <w:rPr>
          <w:rFonts w:hint="eastAsia" w:ascii="仿宋" w:hAnsi="仿宋" w:eastAsia="仿宋" w:cs="仿宋"/>
          <w:sz w:val="28"/>
          <w:szCs w:val="28"/>
          <w:lang w:val="en-US" w:eastAsia="zh-CN"/>
        </w:rPr>
        <w:t>校</w:t>
      </w:r>
      <w:r>
        <w:rPr>
          <w:rFonts w:hint="default" w:ascii="仿宋" w:hAnsi="仿宋" w:eastAsia="仿宋" w:cs="仿宋"/>
          <w:sz w:val="28"/>
          <w:szCs w:val="28"/>
        </w:rPr>
        <w:t>主页，二级网站包括各</w:t>
      </w:r>
      <w:r>
        <w:rPr>
          <w:rFonts w:hint="eastAsia" w:ascii="仿宋" w:hAnsi="仿宋" w:eastAsia="仿宋" w:cs="仿宋"/>
          <w:sz w:val="28"/>
          <w:szCs w:val="28"/>
          <w:lang w:val="en-US" w:eastAsia="zh-CN"/>
        </w:rPr>
        <w:t>学院</w:t>
      </w:r>
      <w:r>
        <w:rPr>
          <w:rFonts w:hint="default" w:ascii="仿宋" w:hAnsi="仿宋" w:eastAsia="仿宋" w:cs="仿宋"/>
          <w:sz w:val="28"/>
          <w:szCs w:val="28"/>
        </w:rPr>
        <w:t>、中心、处室，等网站的信息管理与发布系统。</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校级网站由</w:t>
      </w:r>
      <w:r>
        <w:rPr>
          <w:rFonts w:hint="eastAsia" w:ascii="仿宋" w:hAnsi="仿宋" w:eastAsia="仿宋" w:cs="仿宋"/>
          <w:sz w:val="28"/>
          <w:szCs w:val="28"/>
          <w:lang w:val="en-US" w:eastAsia="zh-CN"/>
        </w:rPr>
        <w:t>网络与计算中心</w:t>
      </w:r>
      <w:r>
        <w:rPr>
          <w:rFonts w:hint="default" w:ascii="仿宋" w:hAnsi="仿宋" w:eastAsia="仿宋" w:cs="仿宋"/>
          <w:sz w:val="28"/>
          <w:szCs w:val="28"/>
        </w:rPr>
        <w:t>负责</w:t>
      </w:r>
      <w:r>
        <w:rPr>
          <w:rFonts w:hint="eastAsia" w:ascii="仿宋" w:hAnsi="仿宋" w:eastAsia="仿宋" w:cs="仿宋"/>
          <w:sz w:val="28"/>
          <w:szCs w:val="28"/>
          <w:lang w:val="en-US" w:eastAsia="zh-CN"/>
        </w:rPr>
        <w:t>建设和</w:t>
      </w:r>
      <w:r>
        <w:rPr>
          <w:rFonts w:hint="default" w:ascii="仿宋" w:hAnsi="仿宋" w:eastAsia="仿宋" w:cs="仿宋"/>
          <w:sz w:val="28"/>
          <w:szCs w:val="28"/>
        </w:rPr>
        <w:t>管理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校级网站中为各部（处）、学院提供信息发布的平台（接口）和权限。</w:t>
      </w:r>
      <w:r>
        <w:rPr>
          <w:rFonts w:hint="default" w:ascii="仿宋" w:hAnsi="仿宋" w:eastAsia="仿宋" w:cs="仿宋"/>
          <w:sz w:val="28"/>
          <w:szCs w:val="28"/>
        </w:rPr>
        <w:t>二级网站及独立网站的信息</w:t>
      </w:r>
      <w:r>
        <w:rPr>
          <w:rFonts w:hint="eastAsia" w:ascii="仿宋" w:hAnsi="仿宋" w:eastAsia="仿宋" w:cs="仿宋"/>
          <w:sz w:val="28"/>
          <w:szCs w:val="28"/>
          <w:lang w:val="en-US" w:eastAsia="zh-CN"/>
        </w:rPr>
        <w:t>发</w:t>
      </w:r>
      <w:r>
        <w:rPr>
          <w:rFonts w:hint="default" w:ascii="仿宋" w:hAnsi="仿宋" w:eastAsia="仿宋" w:cs="仿宋"/>
          <w:sz w:val="28"/>
          <w:szCs w:val="28"/>
        </w:rPr>
        <w:t>布</w:t>
      </w:r>
      <w:r>
        <w:rPr>
          <w:rFonts w:hint="eastAsia" w:ascii="仿宋" w:hAnsi="仿宋" w:eastAsia="仿宋" w:cs="仿宋"/>
          <w:sz w:val="28"/>
          <w:szCs w:val="28"/>
          <w:lang w:val="en-US" w:eastAsia="zh-CN"/>
        </w:rPr>
        <w:t>和管理</w:t>
      </w:r>
      <w:r>
        <w:rPr>
          <w:rFonts w:hint="default" w:ascii="仿宋" w:hAnsi="仿宋" w:eastAsia="仿宋" w:cs="仿宋"/>
          <w:sz w:val="28"/>
          <w:szCs w:val="28"/>
        </w:rPr>
        <w:t>由各</w:t>
      </w:r>
      <w:r>
        <w:rPr>
          <w:rFonts w:hint="eastAsia" w:ascii="仿宋" w:hAnsi="仿宋" w:eastAsia="仿宋" w:cs="仿宋"/>
          <w:sz w:val="28"/>
          <w:szCs w:val="28"/>
          <w:lang w:val="en-US" w:eastAsia="zh-CN"/>
        </w:rPr>
        <w:t>学院</w:t>
      </w:r>
      <w:r>
        <w:rPr>
          <w:rFonts w:hint="default" w:ascii="仿宋" w:hAnsi="仿宋" w:eastAsia="仿宋" w:cs="仿宋"/>
          <w:sz w:val="28"/>
          <w:szCs w:val="28"/>
        </w:rPr>
        <w:t>、处室管理。</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独立建站部门填写</w:t>
      </w:r>
      <w:r>
        <w:rPr>
          <w:rFonts w:hint="eastAsia" w:ascii="仿宋" w:hAnsi="仿宋" w:eastAsia="仿宋" w:cs="仿宋"/>
          <w:sz w:val="28"/>
          <w:szCs w:val="28"/>
          <w:lang w:val="en-US" w:eastAsia="zh-CN"/>
        </w:rPr>
        <w:t>相关书面申请</w:t>
      </w:r>
      <w:r>
        <w:rPr>
          <w:rFonts w:hint="default" w:ascii="仿宋" w:hAnsi="仿宋" w:eastAsia="仿宋" w:cs="仿宋"/>
          <w:sz w:val="28"/>
          <w:szCs w:val="28"/>
        </w:rPr>
        <w:t>，经本部门分管院领导同意，</w:t>
      </w:r>
      <w:r>
        <w:rPr>
          <w:rFonts w:hint="eastAsia" w:ascii="仿宋" w:hAnsi="仿宋" w:eastAsia="仿宋" w:cs="仿宋"/>
          <w:sz w:val="28"/>
          <w:szCs w:val="28"/>
          <w:lang w:val="en-US" w:eastAsia="zh-CN"/>
        </w:rPr>
        <w:t>网络与计算中心</w:t>
      </w:r>
      <w:r>
        <w:rPr>
          <w:rFonts w:hint="default" w:ascii="仿宋" w:hAnsi="仿宋" w:eastAsia="仿宋" w:cs="仿宋"/>
          <w:sz w:val="28"/>
          <w:szCs w:val="28"/>
        </w:rPr>
        <w:t>登记备案并在主页安排链接。</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eastAsia" w:ascii="仿宋" w:hAnsi="仿宋" w:eastAsia="仿宋" w:cs="仿宋"/>
          <w:sz w:val="28"/>
          <w:szCs w:val="28"/>
          <w:lang w:val="en-US" w:eastAsia="zh-CN"/>
        </w:rPr>
        <w:t>网络与计算中心</w:t>
      </w:r>
      <w:r>
        <w:rPr>
          <w:rFonts w:hint="default" w:ascii="仿宋" w:hAnsi="仿宋" w:eastAsia="仿宋" w:cs="仿宋"/>
          <w:sz w:val="28"/>
          <w:szCs w:val="28"/>
        </w:rPr>
        <w:t>提供</w:t>
      </w:r>
      <w:r>
        <w:rPr>
          <w:rFonts w:hint="eastAsia" w:ascii="仿宋" w:hAnsi="仿宋" w:eastAsia="仿宋" w:cs="仿宋"/>
          <w:sz w:val="28"/>
          <w:szCs w:val="28"/>
          <w:lang w:val="en-US" w:eastAsia="zh-CN"/>
        </w:rPr>
        <w:t>接入</w:t>
      </w:r>
      <w:r>
        <w:rPr>
          <w:rFonts w:hint="default" w:ascii="仿宋" w:hAnsi="仿宋" w:eastAsia="仿宋" w:cs="仿宋"/>
          <w:sz w:val="28"/>
          <w:szCs w:val="28"/>
        </w:rPr>
        <w:t>服务，己批准建立网站的部门</w:t>
      </w:r>
      <w:r>
        <w:rPr>
          <w:rFonts w:hint="eastAsia" w:ascii="仿宋" w:hAnsi="仿宋" w:eastAsia="仿宋" w:cs="仿宋"/>
          <w:sz w:val="28"/>
          <w:szCs w:val="28"/>
          <w:lang w:val="en-US" w:eastAsia="zh-CN"/>
        </w:rPr>
        <w:t>需提前</w:t>
      </w:r>
      <w:r>
        <w:rPr>
          <w:rFonts w:hint="default" w:ascii="仿宋" w:hAnsi="仿宋" w:eastAsia="仿宋" w:cs="仿宋"/>
          <w:sz w:val="28"/>
          <w:szCs w:val="28"/>
        </w:rPr>
        <w:t>与</w:t>
      </w:r>
      <w:r>
        <w:rPr>
          <w:rFonts w:hint="eastAsia" w:ascii="仿宋" w:hAnsi="仿宋" w:eastAsia="仿宋" w:cs="仿宋"/>
          <w:sz w:val="28"/>
          <w:szCs w:val="28"/>
          <w:lang w:val="en-US" w:eastAsia="zh-CN"/>
        </w:rPr>
        <w:t>网络与计算中心</w:t>
      </w:r>
      <w:r>
        <w:rPr>
          <w:rFonts w:hint="default" w:ascii="仿宋" w:hAnsi="仿宋" w:eastAsia="仿宋" w:cs="仿宋"/>
          <w:sz w:val="28"/>
          <w:szCs w:val="28"/>
        </w:rPr>
        <w:t>商定网站建立的技术方案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确保符合学校的有关要求和管理规定</w:t>
      </w:r>
      <w:r>
        <w:rPr>
          <w:rFonts w:hint="default" w:ascii="仿宋" w:hAnsi="仿宋" w:eastAsia="仿宋" w:cs="仿宋"/>
          <w:sz w:val="28"/>
          <w:szCs w:val="28"/>
        </w:rPr>
        <w:t>。</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任何未经批准开放的网站，一经发现，将封闭网站，并追究有关部门和负责人的责任。</w:t>
      </w:r>
    </w:p>
    <w:p>
      <w:pPr>
        <w:pStyle w:val="2"/>
        <w:spacing w:before="240" w:after="240" w:line="360" w:lineRule="auto"/>
        <w:jc w:val="center"/>
        <w:rPr>
          <w:rFonts w:hint="default" w:ascii="仿宋" w:hAnsi="仿宋" w:eastAsia="仿宋" w:cs="仿宋"/>
          <w:sz w:val="28"/>
          <w:szCs w:val="28"/>
          <w:lang w:val="en-US" w:eastAsia="zh-CN"/>
        </w:rPr>
      </w:pPr>
      <w:bookmarkStart w:id="2" w:name="_Toc7599"/>
      <w:r>
        <w:rPr>
          <w:rFonts w:hint="eastAsia" w:ascii="仿宋" w:hAnsi="仿宋" w:eastAsia="仿宋" w:cs="仿宋"/>
          <w:sz w:val="28"/>
          <w:szCs w:val="28"/>
          <w:lang w:val="en-US" w:eastAsia="zh-CN"/>
        </w:rPr>
        <w:t xml:space="preserve">第三章 </w:t>
      </w:r>
      <w:r>
        <w:rPr>
          <w:rFonts w:hint="default" w:ascii="仿宋" w:hAnsi="仿宋" w:eastAsia="仿宋" w:cs="仿宋"/>
          <w:sz w:val="28"/>
          <w:szCs w:val="28"/>
          <w:lang w:val="en-US" w:eastAsia="zh-CN"/>
        </w:rPr>
        <w:t>信息报送</w:t>
      </w:r>
      <w:bookmarkEnd w:id="2"/>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eastAsia" w:ascii="仿宋" w:hAnsi="仿宋" w:eastAsia="仿宋" w:cs="仿宋"/>
          <w:sz w:val="28"/>
          <w:szCs w:val="28"/>
          <w:lang w:val="en-US" w:eastAsia="zh-CN"/>
        </w:rPr>
        <w:t>信息发布单位</w:t>
      </w:r>
      <w:r>
        <w:rPr>
          <w:rFonts w:hint="default" w:ascii="仿宋" w:hAnsi="仿宋" w:eastAsia="仿宋" w:cs="仿宋"/>
          <w:sz w:val="28"/>
          <w:szCs w:val="28"/>
        </w:rPr>
        <w:t>必须对所提供的信息负责，不得利用网络从事危害国家安全、泄露国家机密等违法活动，不得制作、查阅、复制和传播有碍社会治安和不健康的、有伤风化的信息。</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学校各单位对上网信息要进行审查，严格把关，凡涉及国家及学校秘密的信息严禁上网。</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发现违法犯罪行为和有害的、不健康的信息，校园网络用户应及时报</w:t>
      </w:r>
      <w:r>
        <w:rPr>
          <w:rFonts w:hint="eastAsia" w:ascii="仿宋" w:hAnsi="仿宋" w:eastAsia="仿宋" w:cs="仿宋"/>
          <w:sz w:val="28"/>
          <w:szCs w:val="28"/>
          <w:lang w:val="en-US" w:eastAsia="zh-CN"/>
        </w:rPr>
        <w:t>网络与计算中心</w:t>
      </w:r>
      <w:r>
        <w:rPr>
          <w:rFonts w:hint="default" w:ascii="仿宋" w:hAnsi="仿宋" w:eastAsia="仿宋" w:cs="仿宋"/>
          <w:sz w:val="28"/>
          <w:szCs w:val="28"/>
        </w:rPr>
        <w:t>。</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严禁制造和输入计算机病毒以及其他有害数据危害计算机信息系统的安全。</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校园内从事施工、建设，不得危害计算机网络系统的安全。确实需要改变原有网络结构的，应以书面形式报送</w:t>
      </w:r>
      <w:r>
        <w:rPr>
          <w:rFonts w:hint="eastAsia" w:ascii="仿宋" w:hAnsi="仿宋" w:eastAsia="仿宋" w:cs="仿宋"/>
          <w:sz w:val="28"/>
          <w:szCs w:val="28"/>
          <w:lang w:val="en-US" w:eastAsia="zh-CN"/>
        </w:rPr>
        <w:t>网络与计算中心</w:t>
      </w:r>
      <w:r>
        <w:rPr>
          <w:rFonts w:hint="default" w:ascii="仿宋" w:hAnsi="仿宋" w:eastAsia="仿宋" w:cs="仿宋"/>
          <w:sz w:val="28"/>
          <w:szCs w:val="28"/>
        </w:rPr>
        <w:t>批准。</w:t>
      </w:r>
    </w:p>
    <w:p>
      <w:pPr>
        <w:pStyle w:val="2"/>
        <w:spacing w:before="240" w:after="240" w:line="360" w:lineRule="auto"/>
        <w:jc w:val="center"/>
        <w:rPr>
          <w:rFonts w:hint="default" w:ascii="仿宋" w:hAnsi="仿宋" w:eastAsia="仿宋" w:cs="仿宋"/>
          <w:sz w:val="28"/>
          <w:szCs w:val="28"/>
          <w:lang w:val="en-US" w:eastAsia="zh-CN"/>
        </w:rPr>
      </w:pPr>
      <w:bookmarkStart w:id="3" w:name="_Toc11007"/>
      <w:r>
        <w:rPr>
          <w:rFonts w:hint="eastAsia" w:ascii="仿宋" w:hAnsi="仿宋" w:eastAsia="仿宋" w:cs="仿宋"/>
          <w:sz w:val="28"/>
          <w:szCs w:val="28"/>
          <w:lang w:val="en-US" w:eastAsia="zh-CN"/>
        </w:rPr>
        <w:t>第四章</w:t>
      </w:r>
      <w:r>
        <w:rPr>
          <w:rFonts w:hint="default" w:ascii="仿宋" w:hAnsi="仿宋" w:eastAsia="仿宋" w:cs="仿宋"/>
          <w:sz w:val="28"/>
          <w:szCs w:val="28"/>
          <w:lang w:val="en-US" w:eastAsia="zh-CN"/>
        </w:rPr>
        <w:t xml:space="preserve"> 信息发布</w:t>
      </w:r>
      <w:bookmarkEnd w:id="3"/>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信息上网的安全管理坚持“谁主管、谁负责”的原则。凡在校园网上各级的站点提供或发布涉及保密信息，必须由保密部门或相关领导批准。</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凡在校园网上开设电子公告系统、聊天室的单位和用户，须经学校主管部门同意、报</w:t>
      </w:r>
      <w:r>
        <w:rPr>
          <w:rFonts w:hint="eastAsia" w:ascii="仿宋" w:hAnsi="仿宋" w:eastAsia="仿宋" w:cs="仿宋"/>
          <w:sz w:val="28"/>
          <w:szCs w:val="28"/>
          <w:lang w:val="en-US" w:eastAsia="zh-CN"/>
        </w:rPr>
        <w:t>深圳</w:t>
      </w:r>
      <w:r>
        <w:rPr>
          <w:rFonts w:hint="default" w:ascii="仿宋" w:hAnsi="仿宋" w:eastAsia="仿宋" w:cs="仿宋"/>
          <w:sz w:val="28"/>
          <w:szCs w:val="28"/>
        </w:rPr>
        <w:t>网监部门审批后，方可开通，并负责系统的维护和管理。学校各网络信息提供单位要认真履行保密义务，未经批准任何单位和个人不得在电子公告系统、聊天室、网络新闻组等。</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用户使用电子函件进行网上信息交流，要遵守国家和学校的有关保密规定，不得利用电子函件传递、转发或抄送秘密信息。</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学校保密部门，要加强计算机信息系统国际联网的保密检查，查处各种泄密行为。</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二级网站原则上不得开办BBS电子公告服务及聊天栏目。确因工作需要拟开办此类服务的，须按照国家和学校有关规定办理专项申请和审批手续。</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网上信息发布必须严格遵守国家有关法律、法规以及相关管理条例，建立完善的信息审查制度并明确责任。对于违反国家及学院有关规定的信息发布部门，除承担相应的法律责任外，将关闭其网站或收回信息发布权。</w:t>
      </w:r>
    </w:p>
    <w:p>
      <w:pPr>
        <w:pStyle w:val="2"/>
        <w:spacing w:before="240" w:after="240" w:line="360" w:lineRule="auto"/>
        <w:jc w:val="center"/>
        <w:rPr>
          <w:rFonts w:hint="default" w:ascii="仿宋" w:hAnsi="仿宋" w:eastAsia="仿宋" w:cs="仿宋"/>
          <w:sz w:val="28"/>
          <w:szCs w:val="28"/>
          <w:lang w:val="en-US" w:eastAsia="zh-CN"/>
        </w:rPr>
      </w:pPr>
      <w:bookmarkStart w:id="4" w:name="_Toc24147"/>
      <w:r>
        <w:rPr>
          <w:rFonts w:hint="eastAsia" w:ascii="仿宋" w:hAnsi="仿宋" w:eastAsia="仿宋" w:cs="仿宋"/>
          <w:sz w:val="28"/>
          <w:szCs w:val="28"/>
          <w:lang w:val="en-US" w:eastAsia="zh-CN"/>
        </w:rPr>
        <w:t xml:space="preserve">第五章 </w:t>
      </w:r>
      <w:r>
        <w:rPr>
          <w:rFonts w:hint="default" w:ascii="仿宋" w:hAnsi="仿宋" w:eastAsia="仿宋" w:cs="仿宋"/>
          <w:sz w:val="28"/>
          <w:szCs w:val="28"/>
          <w:lang w:val="en-US" w:eastAsia="zh-CN"/>
        </w:rPr>
        <w:t>附则</w:t>
      </w:r>
      <w:bookmarkEnd w:id="4"/>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本办法由</w:t>
      </w:r>
      <w:r>
        <w:rPr>
          <w:rFonts w:hint="eastAsia" w:ascii="仿宋" w:hAnsi="仿宋" w:eastAsia="仿宋" w:cs="仿宋"/>
          <w:sz w:val="28"/>
          <w:szCs w:val="28"/>
          <w:lang w:val="en-US" w:eastAsia="zh-CN"/>
        </w:rPr>
        <w:t>网络与计算中心</w:t>
      </w:r>
      <w:r>
        <w:rPr>
          <w:rFonts w:hint="default" w:ascii="仿宋" w:hAnsi="仿宋" w:eastAsia="仿宋" w:cs="仿宋"/>
          <w:sz w:val="28"/>
          <w:szCs w:val="28"/>
        </w:rPr>
        <w:t>负责解释。</w:t>
      </w:r>
    </w:p>
    <w:p>
      <w:pPr>
        <w:numPr>
          <w:ilvl w:val="0"/>
          <w:numId w:val="1"/>
        </w:numPr>
        <w:tabs>
          <w:tab w:val="left" w:pos="1418"/>
        </w:tabs>
        <w:spacing w:line="360" w:lineRule="auto"/>
        <w:ind w:left="0" w:firstLine="480" w:firstLineChars="200"/>
        <w:rPr>
          <w:rFonts w:hint="default" w:ascii="仿宋" w:hAnsi="仿宋" w:eastAsia="仿宋" w:cs="仿宋"/>
          <w:sz w:val="28"/>
          <w:szCs w:val="28"/>
        </w:rPr>
      </w:pPr>
      <w:r>
        <w:rPr>
          <w:rFonts w:hint="default" w:ascii="仿宋" w:hAnsi="仿宋" w:eastAsia="仿宋" w:cs="仿宋"/>
          <w:sz w:val="28"/>
          <w:szCs w:val="28"/>
        </w:rPr>
        <w:t>本办法自发布之日起试行。</w:t>
      </w:r>
    </w:p>
    <w:p>
      <w:pPr>
        <w:numPr>
          <w:numId w:val="0"/>
        </w:numPr>
        <w:tabs>
          <w:tab w:val="left" w:pos="1418"/>
        </w:tabs>
        <w:spacing w:line="360" w:lineRule="auto"/>
        <w:ind w:leftChars="200"/>
        <w:rPr>
          <w:rFonts w:hint="default" w:ascii="仿宋" w:hAnsi="仿宋" w:eastAsia="仿宋" w:cs="仿宋"/>
          <w:sz w:val="28"/>
          <w:szCs w:val="28"/>
        </w:rPr>
      </w:pPr>
    </w:p>
    <w:p>
      <w:pPr>
        <w:numPr>
          <w:numId w:val="0"/>
        </w:numPr>
        <w:tabs>
          <w:tab w:val="left" w:pos="1418"/>
        </w:tabs>
        <w:spacing w:line="360" w:lineRule="auto"/>
        <w:ind w:leftChars="20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修订时间：</w:t>
      </w:r>
      <w:r>
        <w:rPr>
          <w:rFonts w:hint="eastAsia" w:ascii="仿宋" w:hAnsi="仿宋" w:eastAsia="仿宋" w:cs="仿宋"/>
          <w:sz w:val="28"/>
          <w:szCs w:val="28"/>
          <w:lang w:val="en-US" w:eastAsia="zh-CN"/>
        </w:rPr>
        <w:t>2017年3月13日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57AD"/>
    <w:multiLevelType w:val="multilevel"/>
    <w:tmpl w:val="31D857AD"/>
    <w:lvl w:ilvl="0" w:tentative="0">
      <w:start w:val="1"/>
      <w:numFmt w:val="chineseCountingThousand"/>
      <w:lvlText w:val="第%1条"/>
      <w:lvlJc w:val="left"/>
      <w:pPr>
        <w:ind w:left="508" w:hanging="420"/>
      </w:pPr>
      <w:rPr>
        <w:rFonts w:hint="eastAsia" w:eastAsia="宋体"/>
        <w:b/>
        <w:i w:val="0"/>
        <w:sz w:val="24"/>
      </w:rPr>
    </w:lvl>
    <w:lvl w:ilvl="1" w:tentative="0">
      <w:start w:val="1"/>
      <w:numFmt w:val="lowerLetter"/>
      <w:lvlText w:val="%2)"/>
      <w:lvlJc w:val="left"/>
      <w:pPr>
        <w:ind w:left="928" w:hanging="420"/>
      </w:pPr>
    </w:lvl>
    <w:lvl w:ilvl="2" w:tentative="0">
      <w:start w:val="1"/>
      <w:numFmt w:val="lowerRoman"/>
      <w:lvlText w:val="%3."/>
      <w:lvlJc w:val="right"/>
      <w:pPr>
        <w:ind w:left="1348" w:hanging="420"/>
      </w:pPr>
    </w:lvl>
    <w:lvl w:ilvl="3" w:tentative="0">
      <w:start w:val="1"/>
      <w:numFmt w:val="decimal"/>
      <w:lvlText w:val="%4."/>
      <w:lvlJc w:val="left"/>
      <w:pPr>
        <w:ind w:left="1768" w:hanging="420"/>
      </w:pPr>
    </w:lvl>
    <w:lvl w:ilvl="4" w:tentative="0">
      <w:start w:val="1"/>
      <w:numFmt w:val="lowerLetter"/>
      <w:lvlText w:val="%5)"/>
      <w:lvlJc w:val="left"/>
      <w:pPr>
        <w:ind w:left="2188" w:hanging="420"/>
      </w:pPr>
    </w:lvl>
    <w:lvl w:ilvl="5" w:tentative="0">
      <w:start w:val="1"/>
      <w:numFmt w:val="lowerRoman"/>
      <w:lvlText w:val="%6."/>
      <w:lvlJc w:val="right"/>
      <w:pPr>
        <w:ind w:left="2608" w:hanging="420"/>
      </w:pPr>
    </w:lvl>
    <w:lvl w:ilvl="6" w:tentative="0">
      <w:start w:val="1"/>
      <w:numFmt w:val="decimal"/>
      <w:lvlText w:val="%7."/>
      <w:lvlJc w:val="left"/>
      <w:pPr>
        <w:ind w:left="3028" w:hanging="420"/>
      </w:pPr>
    </w:lvl>
    <w:lvl w:ilvl="7" w:tentative="0">
      <w:start w:val="1"/>
      <w:numFmt w:val="lowerLetter"/>
      <w:lvlText w:val="%8)"/>
      <w:lvlJc w:val="left"/>
      <w:pPr>
        <w:ind w:left="3448" w:hanging="420"/>
      </w:pPr>
    </w:lvl>
    <w:lvl w:ilvl="8" w:tentative="0">
      <w:start w:val="1"/>
      <w:numFmt w:val="lowerRoman"/>
      <w:lvlText w:val="%9."/>
      <w:lvlJc w:val="right"/>
      <w:pPr>
        <w:ind w:left="38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42941"/>
    <w:rsid w:val="59B84C4D"/>
    <w:rsid w:val="5FF42941"/>
    <w:rsid w:val="604B323B"/>
    <w:rsid w:val="7F1C0E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3">
    <w:name w:val="toc 7"/>
    <w:basedOn w:val="1"/>
    <w:next w:val="1"/>
    <w:uiPriority w:val="0"/>
    <w:pPr>
      <w:ind w:left="2520" w:leftChars="1200"/>
    </w:pPr>
  </w:style>
  <w:style w:type="paragraph" w:styleId="4">
    <w:name w:val="toc 5"/>
    <w:basedOn w:val="1"/>
    <w:next w:val="1"/>
    <w:uiPriority w:val="0"/>
    <w:pPr>
      <w:ind w:left="1680" w:leftChars="800"/>
    </w:pPr>
  </w:style>
  <w:style w:type="paragraph" w:styleId="5">
    <w:name w:val="toc 3"/>
    <w:basedOn w:val="1"/>
    <w:next w:val="1"/>
    <w:uiPriority w:val="0"/>
    <w:pPr>
      <w:ind w:left="840" w:leftChars="400"/>
    </w:pPr>
  </w:style>
  <w:style w:type="paragraph" w:styleId="6">
    <w:name w:val="toc 8"/>
    <w:basedOn w:val="1"/>
    <w:next w:val="1"/>
    <w:uiPriority w:val="0"/>
    <w:pPr>
      <w:ind w:left="2940" w:leftChars="1400"/>
    </w:pPr>
  </w:style>
  <w:style w:type="paragraph" w:styleId="7">
    <w:name w:val="toc 1"/>
    <w:basedOn w:val="1"/>
    <w:next w:val="1"/>
    <w:uiPriority w:val="0"/>
  </w:style>
  <w:style w:type="paragraph" w:styleId="8">
    <w:name w:val="toc 4"/>
    <w:basedOn w:val="1"/>
    <w:next w:val="1"/>
    <w:uiPriority w:val="0"/>
    <w:pPr>
      <w:ind w:left="1260" w:leftChars="600"/>
    </w:pPr>
  </w:style>
  <w:style w:type="paragraph" w:styleId="9">
    <w:name w:val="toc 6"/>
    <w:basedOn w:val="1"/>
    <w:next w:val="1"/>
    <w:uiPriority w:val="0"/>
    <w:pPr>
      <w:ind w:left="2100" w:leftChars="1000"/>
    </w:pPr>
  </w:style>
  <w:style w:type="paragraph" w:styleId="10">
    <w:name w:val="toc 2"/>
    <w:basedOn w:val="1"/>
    <w:next w:val="1"/>
    <w:uiPriority w:val="0"/>
    <w:pPr>
      <w:ind w:left="420" w:leftChars="200"/>
    </w:pPr>
  </w:style>
  <w:style w:type="paragraph" w:styleId="11">
    <w:name w:val="toc 9"/>
    <w:basedOn w:val="1"/>
    <w:next w:val="1"/>
    <w:uiPriority w:val="0"/>
    <w:pPr>
      <w:ind w:left="3360" w:leftChars="1600"/>
    </w:pPr>
  </w:style>
  <w:style w:type="paragraph" w:styleId="12">
    <w:name w:val="Normal (Web)"/>
    <w:basedOn w:val="1"/>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2017-03-02T02:22:00Z</dcterms:created>
  <dc:creator>zcx</dc:creator>
  <cp:lastModifiedBy>zcx</cp:lastModifiedBy>
  <dcterms:modified xsi:type="dcterms:W3CDTF">2017-03-13T03:08:14Z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