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DF" w:rsidRDefault="00D30CDF" w:rsidP="00DA584B">
      <w:pPr>
        <w:spacing w:before="156" w:after="156"/>
        <w:ind w:firstLineChars="0"/>
      </w:pPr>
    </w:p>
    <w:p w:rsidR="00D30CDF" w:rsidRPr="005B7B4B" w:rsidRDefault="00D30CDF" w:rsidP="005B7B4B">
      <w:pPr>
        <w:spacing w:beforeLines="0" w:afterLines="0" w:line="240" w:lineRule="auto"/>
        <w:ind w:left="1320" w:hangingChars="300" w:hanging="1320"/>
        <w:jc w:val="center"/>
        <w:rPr>
          <w:rFonts w:ascii="微软雅黑" w:eastAsia="微软雅黑" w:hAnsi="微软雅黑"/>
          <w:b/>
          <w:color w:val="000000" w:themeColor="text1"/>
          <w:sz w:val="44"/>
          <w:szCs w:val="44"/>
        </w:rPr>
      </w:pPr>
      <w:r w:rsidRPr="005B7B4B">
        <w:rPr>
          <w:rFonts w:ascii="微软雅黑" w:eastAsia="微软雅黑" w:hAnsi="微软雅黑" w:hint="eastAsia"/>
          <w:b/>
          <w:color w:val="000000" w:themeColor="text1"/>
          <w:sz w:val="44"/>
          <w:szCs w:val="44"/>
        </w:rPr>
        <w:t>以用户为中心的智慧校园</w:t>
      </w:r>
    </w:p>
    <w:p w:rsidR="00D30CDF" w:rsidRPr="00AA39FF" w:rsidRDefault="00D30CDF" w:rsidP="00D30CDF">
      <w:pPr>
        <w:spacing w:beforeLines="0" w:afterLines="0" w:line="240" w:lineRule="auto"/>
        <w:ind w:firstLineChars="0" w:firstLine="0"/>
        <w:rPr>
          <w:b/>
          <w:color w:val="000000" w:themeColor="text1"/>
          <w:sz w:val="32"/>
          <w:szCs w:val="32"/>
        </w:rPr>
      </w:pPr>
    </w:p>
    <w:p w:rsidR="005B7B4B" w:rsidRDefault="00D30CDF" w:rsidP="005B7B4B">
      <w:pPr>
        <w:adjustRightInd w:val="0"/>
        <w:spacing w:before="156" w:after="156" w:line="520" w:lineRule="exact"/>
        <w:ind w:firstLineChars="221" w:firstLine="619"/>
        <w:rPr>
          <w:rFonts w:asciiTheme="minorEastAsia" w:eastAsiaTheme="minorEastAsia" w:hAnsiTheme="minorEastAsia"/>
          <w:sz w:val="28"/>
          <w:szCs w:val="28"/>
        </w:rPr>
      </w:pPr>
      <w:r w:rsidRPr="005B7B4B">
        <w:rPr>
          <w:rFonts w:asciiTheme="minorEastAsia" w:eastAsiaTheme="minorEastAsia" w:hAnsiTheme="minorEastAsia" w:hint="eastAsia"/>
          <w:sz w:val="28"/>
          <w:szCs w:val="28"/>
        </w:rPr>
        <w:t>为建设中国特色哈工大规格的世界一流大学，</w:t>
      </w:r>
      <w:r w:rsidR="005B7B4B">
        <w:rPr>
          <w:rFonts w:asciiTheme="minorEastAsia" w:eastAsiaTheme="minorEastAsia" w:hAnsiTheme="minorEastAsia" w:hint="eastAsia"/>
          <w:sz w:val="28"/>
          <w:szCs w:val="28"/>
        </w:rPr>
        <w:t>哈尔滨工业大学</w:t>
      </w:r>
      <w:r w:rsidRPr="005B7B4B">
        <w:rPr>
          <w:rFonts w:asciiTheme="minorEastAsia" w:eastAsiaTheme="minorEastAsia" w:hAnsiTheme="minorEastAsia" w:hint="eastAsia"/>
          <w:sz w:val="28"/>
          <w:szCs w:val="28"/>
        </w:rPr>
        <w:t>（深圳）智慧校园建设需要以高水平为起点，适度超前，基础建设与应用系统水平与国际工科大学办学目标相匹配。智慧校园的建设将实现“减政”、“惠民”、“兴业”，三个目标。“减政”是提升行政办公效率，精简工作人员，实现科学化管理；“惠民”是为校园的各类用户提供国际一流的信息服务，让师生、家长、周边、校外、国外的人员都能享受到智慧校园的服务。“兴业”是为学校的教学、科研、国际化主流业务提供支持，包括教育资源库的建设和使用，科研资源、科研成果的整合、优化、协同创新，综合应用。通过智慧校园建设将实现集“物理空间、智慧空间、心灵空间”三位一体的全新校园。智慧校园核心建设内容包括：稳定敏捷的网络通信系统，安全便捷的云端服务系统，共享互通的多媒体系统，智能精细的综合服务系统。</w:t>
      </w:r>
    </w:p>
    <w:p w:rsidR="00D30CDF" w:rsidRPr="009E5BD2" w:rsidRDefault="009E5BD2" w:rsidP="009E5BD2">
      <w:pPr>
        <w:pStyle w:val="a4"/>
        <w:spacing w:before="156" w:after="156"/>
        <w:ind w:firstLine="643"/>
      </w:pPr>
      <w:r w:rsidRPr="009E5BD2">
        <w:rPr>
          <w:rFonts w:hint="eastAsia"/>
        </w:rPr>
        <w:t>一、</w:t>
      </w:r>
      <w:r w:rsidR="005B7B4B" w:rsidRPr="009E5BD2">
        <w:rPr>
          <w:rFonts w:hint="eastAsia"/>
        </w:rPr>
        <w:t>稳</w:t>
      </w:r>
      <w:r w:rsidR="00D30CDF" w:rsidRPr="009E5BD2">
        <w:rPr>
          <w:rFonts w:hint="eastAsia"/>
        </w:rPr>
        <w:t>定敏捷的网络通信系统</w:t>
      </w:r>
    </w:p>
    <w:p w:rsidR="00D30CDF" w:rsidRDefault="00D30CDF" w:rsidP="00D30CDF">
      <w:pPr>
        <w:adjustRightInd w:val="0"/>
        <w:spacing w:before="156" w:after="156" w:line="520" w:lineRule="exact"/>
        <w:ind w:firstLineChars="221" w:firstLine="619"/>
        <w:rPr>
          <w:rFonts w:asciiTheme="minorEastAsia" w:eastAsiaTheme="minorEastAsia" w:hAnsiTheme="minorEastAsia"/>
          <w:sz w:val="28"/>
          <w:szCs w:val="28"/>
        </w:rPr>
      </w:pPr>
      <w:r w:rsidRPr="005B7B4B">
        <w:rPr>
          <w:rFonts w:asciiTheme="minorEastAsia" w:eastAsiaTheme="minorEastAsia" w:hAnsiTheme="minorEastAsia"/>
          <w:sz w:val="28"/>
          <w:szCs w:val="28"/>
        </w:rPr>
        <w:t>实现校园内部网络全面覆盖，</w:t>
      </w:r>
      <w:r w:rsidR="00FD1A60">
        <w:rPr>
          <w:rFonts w:asciiTheme="minorEastAsia" w:eastAsiaTheme="minorEastAsia" w:hAnsiTheme="minorEastAsia" w:hint="eastAsia"/>
          <w:sz w:val="28"/>
          <w:szCs w:val="28"/>
        </w:rPr>
        <w:t>无线无死角，</w:t>
      </w:r>
      <w:r w:rsidRPr="005B7B4B">
        <w:rPr>
          <w:rFonts w:asciiTheme="minorEastAsia" w:eastAsiaTheme="minorEastAsia" w:hAnsiTheme="minorEastAsia" w:hint="eastAsia"/>
          <w:sz w:val="28"/>
          <w:szCs w:val="28"/>
        </w:rPr>
        <w:t>承载学校科学计算，视频教学，在线直播，视频会议，业务办公等各类业务需要，支持统一认证，全校园网漫游。</w:t>
      </w:r>
    </w:p>
    <w:p w:rsidR="00D30CDF" w:rsidRPr="00D30CDF" w:rsidRDefault="009E5BD2" w:rsidP="009E5BD2">
      <w:pPr>
        <w:adjustRightInd w:val="0"/>
        <w:spacing w:before="156" w:after="156" w:line="520" w:lineRule="exact"/>
        <w:ind w:firstLineChars="921" w:firstLine="2579"/>
        <w:rPr>
          <w:rFonts w:ascii="仿宋_GB2312" w:eastAsia="仿宋_GB2312"/>
          <w:sz w:val="28"/>
          <w:szCs w:val="28"/>
        </w:rPr>
      </w:pPr>
      <w:r>
        <w:rPr>
          <w:rFonts w:asciiTheme="minorEastAsia" w:eastAsiaTheme="minorEastAsia" w:hAnsiTheme="minorEastAsia" w:hint="eastAsia"/>
          <w:noProof/>
          <w:sz w:val="28"/>
          <w:szCs w:val="28"/>
        </w:rPr>
        <w:lastRenderedPageBreak/>
        <w:drawing>
          <wp:anchor distT="0" distB="0" distL="114300" distR="114300" simplePos="0" relativeHeight="251658240" behindDoc="0" locked="0" layoutInCell="1" allowOverlap="1">
            <wp:simplePos x="0" y="0"/>
            <wp:positionH relativeFrom="column">
              <wp:posOffset>647700</wp:posOffset>
            </wp:positionH>
            <wp:positionV relativeFrom="paragraph">
              <wp:posOffset>104775</wp:posOffset>
            </wp:positionV>
            <wp:extent cx="3714750" cy="2352675"/>
            <wp:effectExtent l="19050" t="0" r="0" b="0"/>
            <wp:wrapTopAndBottom/>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0" cy="2352675"/>
                    </a:xfrm>
                    <a:prstGeom prst="rect">
                      <a:avLst/>
                    </a:prstGeom>
                    <a:noFill/>
                  </pic:spPr>
                </pic:pic>
              </a:graphicData>
            </a:graphic>
          </wp:anchor>
        </w:drawing>
      </w:r>
      <w:r w:rsidR="006E33C2">
        <w:rPr>
          <w:rFonts w:ascii="仿宋_GB2312" w:eastAsia="仿宋_GB2312" w:hint="eastAsia"/>
          <w:sz w:val="28"/>
          <w:szCs w:val="28"/>
        </w:rPr>
        <w:t>校园网络拓扑图</w:t>
      </w:r>
    </w:p>
    <w:p w:rsidR="00DA584B" w:rsidRPr="00CA5481" w:rsidRDefault="00111B96" w:rsidP="00DA584B">
      <w:pPr>
        <w:pStyle w:val="2"/>
        <w:spacing w:before="156" w:after="156"/>
        <w:rPr>
          <w:rFonts w:ascii="Cambria" w:hAnsi="Cambria"/>
          <w:b w:val="0"/>
          <w:bCs w:val="0"/>
        </w:rPr>
      </w:pPr>
      <w:r>
        <w:rPr>
          <w:rFonts w:ascii="Cambria" w:hAnsi="Cambria" w:hint="eastAsia"/>
        </w:rPr>
        <w:t>网络故障自动发现</w:t>
      </w:r>
    </w:p>
    <w:p w:rsidR="00DA584B" w:rsidRPr="00111B96" w:rsidRDefault="00DA584B" w:rsidP="00111B96">
      <w:pPr>
        <w:spacing w:before="156" w:after="156"/>
        <w:ind w:firstLine="560"/>
        <w:rPr>
          <w:sz w:val="28"/>
          <w:szCs w:val="28"/>
        </w:rPr>
      </w:pPr>
      <w:r w:rsidRPr="00111B96">
        <w:rPr>
          <w:rFonts w:hint="eastAsia"/>
          <w:sz w:val="28"/>
          <w:szCs w:val="28"/>
        </w:rPr>
        <w:t>由于</w:t>
      </w:r>
      <w:r w:rsidRPr="00111B96">
        <w:rPr>
          <w:sz w:val="28"/>
          <w:szCs w:val="28"/>
        </w:rPr>
        <w:t>IP</w:t>
      </w:r>
      <w:r w:rsidRPr="00111B96">
        <w:rPr>
          <w:rFonts w:hint="eastAsia"/>
          <w:sz w:val="28"/>
          <w:szCs w:val="28"/>
        </w:rPr>
        <w:t>网络是面向无连接的网络，网络中只有数据包，没有任何业务连接的信息，</w:t>
      </w:r>
      <w:r w:rsidR="00111B96">
        <w:rPr>
          <w:rFonts w:hint="eastAsia"/>
          <w:sz w:val="28"/>
          <w:szCs w:val="28"/>
        </w:rPr>
        <w:t>难以确定网络故障的具体位置</w:t>
      </w:r>
      <w:r w:rsidRPr="00111B96">
        <w:rPr>
          <w:rFonts w:hint="eastAsia"/>
          <w:sz w:val="28"/>
          <w:szCs w:val="28"/>
        </w:rPr>
        <w:t>。</w:t>
      </w:r>
      <w:r w:rsidR="00111B96">
        <w:rPr>
          <w:rFonts w:hint="eastAsia"/>
          <w:sz w:val="28"/>
          <w:szCs w:val="28"/>
        </w:rPr>
        <w:t>敏捷网络采用</w:t>
      </w:r>
      <w:proofErr w:type="spellStart"/>
      <w:r w:rsidR="00636E41" w:rsidRPr="00111B96">
        <w:rPr>
          <w:rFonts w:hint="eastAsia"/>
          <w:sz w:val="28"/>
          <w:szCs w:val="28"/>
        </w:rPr>
        <w:t>iPCA</w:t>
      </w:r>
      <w:proofErr w:type="spellEnd"/>
      <w:r w:rsidR="00636E41" w:rsidRPr="00111B96">
        <w:rPr>
          <w:rFonts w:hint="eastAsia"/>
          <w:sz w:val="28"/>
          <w:szCs w:val="28"/>
        </w:rPr>
        <w:t>网络包守恒算法，改变了传统利用模拟流量做故障定位的检测模型，可对任意业务流随时随地逐点检测网络质量，无需额外开销；可在短时间内立刻检测业务</w:t>
      </w:r>
      <w:proofErr w:type="gramStart"/>
      <w:r w:rsidR="00636E41" w:rsidRPr="00111B96">
        <w:rPr>
          <w:rFonts w:hint="eastAsia"/>
          <w:sz w:val="28"/>
          <w:szCs w:val="28"/>
        </w:rPr>
        <w:t>闪断性故障</w:t>
      </w:r>
      <w:proofErr w:type="gramEnd"/>
      <w:r w:rsidR="00636E41" w:rsidRPr="00111B96">
        <w:rPr>
          <w:rFonts w:hint="eastAsia"/>
          <w:sz w:val="28"/>
          <w:szCs w:val="28"/>
        </w:rPr>
        <w:t>，检测直接精准到故障端口，实现从“粗放式运维”到“精准化运维”的大转变。</w:t>
      </w:r>
    </w:p>
    <w:p w:rsidR="00636E41" w:rsidRPr="00636E41" w:rsidRDefault="00636E41" w:rsidP="00DA584B">
      <w:pPr>
        <w:pStyle w:val="2"/>
        <w:spacing w:before="156" w:after="156"/>
        <w:rPr>
          <w:rFonts w:ascii="Cambria" w:hAnsi="Cambria"/>
        </w:rPr>
      </w:pPr>
      <w:bookmarkStart w:id="0" w:name="_Toc375582407"/>
      <w:r w:rsidRPr="00636E41">
        <w:rPr>
          <w:rFonts w:ascii="Cambria" w:hAnsi="Cambria"/>
        </w:rPr>
        <w:t>业务随行的高体验网络</w:t>
      </w:r>
      <w:bookmarkEnd w:id="0"/>
    </w:p>
    <w:p w:rsidR="00636E41" w:rsidRPr="00111B96" w:rsidRDefault="00636E41" w:rsidP="00111B96">
      <w:pPr>
        <w:spacing w:before="156" w:after="156"/>
        <w:ind w:firstLine="560"/>
        <w:rPr>
          <w:sz w:val="28"/>
          <w:szCs w:val="28"/>
        </w:rPr>
      </w:pPr>
      <w:r w:rsidRPr="00111B96">
        <w:rPr>
          <w:sz w:val="28"/>
          <w:szCs w:val="28"/>
        </w:rPr>
        <w:t>全网采用整体统一的账号进行网络的准入准出控制。无论是有线还是无线接入，无论是在校本部还是其他的任何一个分校区，无论是使用</w:t>
      </w:r>
      <w:r w:rsidRPr="00111B96">
        <w:rPr>
          <w:sz w:val="28"/>
          <w:szCs w:val="28"/>
        </w:rPr>
        <w:t>PC</w:t>
      </w:r>
      <w:r w:rsidRPr="00111B96">
        <w:rPr>
          <w:sz w:val="28"/>
          <w:szCs w:val="28"/>
        </w:rPr>
        <w:t>，平板电脑还是智能手机，或者是学校计算机实验室，图书馆阅览室等任何场所，都可以使用自己的唯一账号进行登录，获得一致的网络</w:t>
      </w:r>
      <w:r w:rsidR="00111B96">
        <w:rPr>
          <w:rFonts w:hint="eastAsia"/>
          <w:sz w:val="28"/>
          <w:szCs w:val="28"/>
        </w:rPr>
        <w:t>权限和</w:t>
      </w:r>
      <w:r w:rsidRPr="00111B96">
        <w:rPr>
          <w:sz w:val="28"/>
          <w:szCs w:val="28"/>
        </w:rPr>
        <w:t>使用体验。</w:t>
      </w:r>
    </w:p>
    <w:p w:rsidR="006E33C2" w:rsidRDefault="009E5BD2" w:rsidP="009E5BD2">
      <w:pPr>
        <w:pStyle w:val="a4"/>
        <w:spacing w:before="156" w:after="156"/>
        <w:ind w:firstLine="643"/>
      </w:pPr>
      <w:r>
        <w:rPr>
          <w:rFonts w:hint="eastAsia"/>
        </w:rPr>
        <w:t>二、</w:t>
      </w:r>
      <w:r w:rsidR="006E33C2">
        <w:rPr>
          <w:rFonts w:hint="eastAsia"/>
        </w:rPr>
        <w:t>安全便捷的</w:t>
      </w:r>
      <w:proofErr w:type="gramStart"/>
      <w:r w:rsidR="00ED7CFC">
        <w:rPr>
          <w:rFonts w:hint="eastAsia"/>
        </w:rPr>
        <w:t>私有云</w:t>
      </w:r>
      <w:proofErr w:type="gramEnd"/>
      <w:r w:rsidR="006E33C2">
        <w:rPr>
          <w:rFonts w:hint="eastAsia"/>
        </w:rPr>
        <w:t>系统</w:t>
      </w:r>
    </w:p>
    <w:p w:rsidR="009843C1" w:rsidRPr="009843C1" w:rsidRDefault="00ED7CFC" w:rsidP="009843C1">
      <w:pPr>
        <w:spacing w:before="156" w:after="156"/>
        <w:ind w:firstLine="560"/>
        <w:rPr>
          <w:snapToGrid w:val="0"/>
          <w:kern w:val="0"/>
          <w:sz w:val="28"/>
          <w:szCs w:val="28"/>
        </w:rPr>
      </w:pPr>
      <w:proofErr w:type="gramStart"/>
      <w:r>
        <w:rPr>
          <w:rFonts w:asciiTheme="minorEastAsia" w:eastAsiaTheme="minorEastAsia" w:hAnsiTheme="minorEastAsia" w:hint="eastAsia"/>
          <w:snapToGrid w:val="0"/>
          <w:kern w:val="0"/>
          <w:sz w:val="28"/>
          <w:szCs w:val="28"/>
        </w:rPr>
        <w:lastRenderedPageBreak/>
        <w:t>私有云系统</w:t>
      </w:r>
      <w:proofErr w:type="gramEnd"/>
      <w:r w:rsidR="006E33C2" w:rsidRPr="009843C1">
        <w:rPr>
          <w:rFonts w:asciiTheme="minorEastAsia" w:eastAsiaTheme="minorEastAsia" w:hAnsiTheme="minorEastAsia" w:hint="eastAsia"/>
          <w:snapToGrid w:val="0"/>
          <w:kern w:val="0"/>
          <w:sz w:val="28"/>
          <w:szCs w:val="28"/>
        </w:rPr>
        <w:t>建设总体目标是</w:t>
      </w:r>
      <w:r w:rsidR="00256576">
        <w:rPr>
          <w:rFonts w:asciiTheme="minorEastAsia" w:eastAsiaTheme="minorEastAsia" w:hAnsiTheme="minorEastAsia" w:hint="eastAsia"/>
          <w:snapToGrid w:val="0"/>
          <w:kern w:val="0"/>
          <w:sz w:val="28"/>
          <w:szCs w:val="28"/>
        </w:rPr>
        <w:t>，利用</w:t>
      </w:r>
      <w:r>
        <w:rPr>
          <w:rFonts w:asciiTheme="minorEastAsia" w:eastAsiaTheme="minorEastAsia" w:hAnsiTheme="minorEastAsia" w:hint="eastAsia"/>
          <w:snapToGrid w:val="0"/>
          <w:kern w:val="0"/>
          <w:sz w:val="28"/>
          <w:szCs w:val="28"/>
        </w:rPr>
        <w:t>高新能计算、云存储</w:t>
      </w:r>
      <w:r w:rsidR="006E33C2" w:rsidRPr="009843C1">
        <w:rPr>
          <w:rFonts w:asciiTheme="minorEastAsia" w:eastAsiaTheme="minorEastAsia" w:hAnsiTheme="minorEastAsia" w:hint="eastAsia"/>
          <w:snapToGrid w:val="0"/>
          <w:kern w:val="0"/>
          <w:sz w:val="28"/>
          <w:szCs w:val="28"/>
        </w:rPr>
        <w:t>、虚拟化</w:t>
      </w:r>
      <w:r>
        <w:rPr>
          <w:rFonts w:asciiTheme="minorEastAsia" w:eastAsiaTheme="minorEastAsia" w:hAnsiTheme="minorEastAsia" w:hint="eastAsia"/>
          <w:snapToGrid w:val="0"/>
          <w:kern w:val="0"/>
          <w:sz w:val="28"/>
          <w:szCs w:val="28"/>
        </w:rPr>
        <w:t>、云桌面等先进技术构建一个校内的硬件基础服务平台，</w:t>
      </w:r>
      <w:r w:rsidR="006E33C2" w:rsidRPr="009843C1">
        <w:rPr>
          <w:rFonts w:asciiTheme="minorEastAsia" w:eastAsiaTheme="minorEastAsia" w:hAnsiTheme="minorEastAsia" w:hint="eastAsia"/>
          <w:snapToGrid w:val="0"/>
          <w:kern w:val="0"/>
          <w:sz w:val="28"/>
          <w:szCs w:val="28"/>
        </w:rPr>
        <w:t>实现信息资源的</w:t>
      </w:r>
      <w:r>
        <w:rPr>
          <w:rFonts w:asciiTheme="minorEastAsia" w:eastAsiaTheme="minorEastAsia" w:hAnsiTheme="minorEastAsia" w:hint="eastAsia"/>
          <w:snapToGrid w:val="0"/>
          <w:kern w:val="0"/>
          <w:sz w:val="28"/>
          <w:szCs w:val="28"/>
        </w:rPr>
        <w:t>动态分配和</w:t>
      </w:r>
      <w:r w:rsidR="006E33C2" w:rsidRPr="009843C1">
        <w:rPr>
          <w:rFonts w:asciiTheme="minorEastAsia" w:eastAsiaTheme="minorEastAsia" w:hAnsiTheme="minorEastAsia" w:hint="eastAsia"/>
          <w:snapToGrid w:val="0"/>
          <w:kern w:val="0"/>
          <w:sz w:val="28"/>
          <w:szCs w:val="28"/>
        </w:rPr>
        <w:t>高效利用。</w:t>
      </w:r>
      <w:proofErr w:type="gramStart"/>
      <w:r w:rsidR="008F4FF1">
        <w:rPr>
          <w:rFonts w:hint="eastAsia"/>
          <w:snapToGrid w:val="0"/>
          <w:kern w:val="0"/>
          <w:sz w:val="28"/>
          <w:szCs w:val="28"/>
        </w:rPr>
        <w:t>私有云</w:t>
      </w:r>
      <w:proofErr w:type="gramEnd"/>
      <w:r w:rsidR="009843C1" w:rsidRPr="009843C1">
        <w:rPr>
          <w:rFonts w:hint="eastAsia"/>
          <w:snapToGrid w:val="0"/>
          <w:kern w:val="0"/>
          <w:sz w:val="28"/>
          <w:szCs w:val="28"/>
        </w:rPr>
        <w:t>是智慧校园业务的重要承载平台，可以</w:t>
      </w:r>
      <w:r w:rsidR="00256576">
        <w:rPr>
          <w:rFonts w:hint="eastAsia"/>
          <w:snapToGrid w:val="0"/>
          <w:kern w:val="0"/>
          <w:sz w:val="28"/>
          <w:szCs w:val="28"/>
        </w:rPr>
        <w:t>实现软、硬件资源的集约共享，降低教育信息化成本和建设难度</w:t>
      </w:r>
      <w:r w:rsidR="009843C1" w:rsidRPr="009843C1">
        <w:rPr>
          <w:rFonts w:hint="eastAsia"/>
          <w:snapToGrid w:val="0"/>
          <w:kern w:val="0"/>
          <w:sz w:val="28"/>
          <w:szCs w:val="28"/>
        </w:rPr>
        <w:t>，提高应用水平。</w:t>
      </w:r>
      <w:r w:rsidR="008F4FF1">
        <w:rPr>
          <w:rFonts w:hint="eastAsia"/>
          <w:snapToGrid w:val="0"/>
          <w:kern w:val="0"/>
          <w:sz w:val="28"/>
          <w:szCs w:val="28"/>
        </w:rPr>
        <w:t>通过高性能计算中心建设</w:t>
      </w:r>
      <w:r w:rsidR="00291B4D">
        <w:rPr>
          <w:rFonts w:hint="eastAsia"/>
          <w:snapToGrid w:val="0"/>
          <w:kern w:val="0"/>
          <w:sz w:val="28"/>
          <w:szCs w:val="28"/>
        </w:rPr>
        <w:t>，</w:t>
      </w:r>
      <w:r w:rsidR="008F4FF1">
        <w:rPr>
          <w:rFonts w:hint="eastAsia"/>
          <w:snapToGrid w:val="0"/>
          <w:kern w:val="0"/>
          <w:sz w:val="28"/>
          <w:szCs w:val="28"/>
        </w:rPr>
        <w:t>解决学校科学计算尤其是军工保密项目的科研计算需求。</w:t>
      </w:r>
      <w:r w:rsidR="009843C1" w:rsidRPr="009843C1">
        <w:rPr>
          <w:rFonts w:hint="eastAsia"/>
          <w:snapToGrid w:val="0"/>
          <w:kern w:val="0"/>
          <w:sz w:val="28"/>
          <w:szCs w:val="28"/>
        </w:rPr>
        <w:t>通过大容量分布式存储方案解决</w:t>
      </w:r>
      <w:r w:rsidR="008F4FF1">
        <w:rPr>
          <w:rFonts w:hint="eastAsia"/>
          <w:snapToGrid w:val="0"/>
          <w:kern w:val="0"/>
          <w:sz w:val="28"/>
          <w:szCs w:val="28"/>
        </w:rPr>
        <w:t>校园业务系统数据汇集，教育资源整合，</w:t>
      </w:r>
      <w:r w:rsidR="009843C1" w:rsidRPr="009843C1">
        <w:rPr>
          <w:rFonts w:hint="eastAsia"/>
          <w:snapToGrid w:val="0"/>
          <w:kern w:val="0"/>
          <w:sz w:val="28"/>
          <w:szCs w:val="28"/>
        </w:rPr>
        <w:t>大数据分析与挖掘平台的数据存储问题。通过</w:t>
      </w:r>
      <w:r w:rsidR="008F4FF1">
        <w:rPr>
          <w:rFonts w:hint="eastAsia"/>
          <w:snapToGrid w:val="0"/>
          <w:kern w:val="0"/>
          <w:sz w:val="28"/>
          <w:szCs w:val="28"/>
        </w:rPr>
        <w:t>云桌面建设，解决</w:t>
      </w:r>
      <w:r w:rsidR="009843C1" w:rsidRPr="009843C1">
        <w:rPr>
          <w:rFonts w:hint="eastAsia"/>
          <w:snapToGrid w:val="0"/>
          <w:kern w:val="0"/>
          <w:sz w:val="28"/>
          <w:szCs w:val="28"/>
        </w:rPr>
        <w:t>教师办公、多媒体教室、</w:t>
      </w:r>
      <w:r w:rsidR="00E9656A">
        <w:rPr>
          <w:rFonts w:hint="eastAsia"/>
          <w:snapToGrid w:val="0"/>
          <w:kern w:val="0"/>
          <w:sz w:val="28"/>
          <w:szCs w:val="28"/>
        </w:rPr>
        <w:t>网络机房</w:t>
      </w:r>
      <w:r w:rsidR="008F4FF1">
        <w:rPr>
          <w:rFonts w:hint="eastAsia"/>
          <w:snapToGrid w:val="0"/>
          <w:kern w:val="0"/>
          <w:sz w:val="28"/>
          <w:szCs w:val="28"/>
        </w:rPr>
        <w:t>的电脑需求，降低维护成本</w:t>
      </w:r>
      <w:r w:rsidR="001F4873">
        <w:rPr>
          <w:rFonts w:hint="eastAsia"/>
          <w:snapToGrid w:val="0"/>
          <w:kern w:val="0"/>
          <w:sz w:val="28"/>
          <w:szCs w:val="28"/>
        </w:rPr>
        <w:t>，保障终端安全，</w:t>
      </w:r>
      <w:r w:rsidR="008F4FF1">
        <w:rPr>
          <w:rFonts w:hint="eastAsia"/>
          <w:snapToGrid w:val="0"/>
          <w:kern w:val="0"/>
          <w:sz w:val="28"/>
          <w:szCs w:val="28"/>
        </w:rPr>
        <w:t>同时支持电脑、瘦终端、</w:t>
      </w:r>
      <w:r w:rsidR="008F4FF1">
        <w:rPr>
          <w:rFonts w:hint="eastAsia"/>
          <w:snapToGrid w:val="0"/>
          <w:kern w:val="0"/>
          <w:sz w:val="28"/>
          <w:szCs w:val="28"/>
        </w:rPr>
        <w:t>pad</w:t>
      </w:r>
      <w:r w:rsidR="008F4FF1">
        <w:rPr>
          <w:rFonts w:hint="eastAsia"/>
          <w:snapToGrid w:val="0"/>
          <w:kern w:val="0"/>
          <w:sz w:val="28"/>
          <w:szCs w:val="28"/>
        </w:rPr>
        <w:t>、手机多种等方式接入，解决异地办公，远程办公</w:t>
      </w:r>
      <w:r w:rsidR="001F4873">
        <w:rPr>
          <w:rFonts w:hint="eastAsia"/>
          <w:snapToGrid w:val="0"/>
          <w:kern w:val="0"/>
          <w:sz w:val="28"/>
          <w:szCs w:val="28"/>
        </w:rPr>
        <w:t>问题。</w:t>
      </w:r>
    </w:p>
    <w:p w:rsidR="006E33C2" w:rsidRDefault="006E33C2" w:rsidP="006E33C2">
      <w:pPr>
        <w:autoSpaceDE w:val="0"/>
        <w:autoSpaceDN w:val="0"/>
        <w:adjustRightInd w:val="0"/>
        <w:spacing w:beforeLines="0" w:beforeAutospacing="1" w:afterLines="0" w:afterAutospacing="1"/>
        <w:jc w:val="left"/>
        <w:rPr>
          <w:rFonts w:asciiTheme="minorEastAsia" w:eastAsiaTheme="minorEastAsia" w:hAnsiTheme="minorEastAsia"/>
          <w:snapToGrid w:val="0"/>
          <w:kern w:val="0"/>
        </w:rPr>
      </w:pPr>
      <w:r w:rsidRPr="006E33C2">
        <w:rPr>
          <w:rFonts w:asciiTheme="minorEastAsia" w:eastAsiaTheme="minorEastAsia" w:hAnsiTheme="minorEastAsia"/>
          <w:noProof/>
          <w:snapToGrid w:val="0"/>
          <w:kern w:val="0"/>
        </w:rPr>
        <w:drawing>
          <wp:inline distT="0" distB="0" distL="0" distR="0">
            <wp:extent cx="5274310" cy="2573057"/>
            <wp:effectExtent l="19050" t="0" r="2540" b="0"/>
            <wp:docPr id="1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74310" cy="2573057"/>
                    </a:xfrm>
                    <a:prstGeom prst="rect">
                      <a:avLst/>
                    </a:prstGeom>
                  </pic:spPr>
                </pic:pic>
              </a:graphicData>
            </a:graphic>
          </wp:inline>
        </w:drawing>
      </w:r>
    </w:p>
    <w:p w:rsidR="006E33C2" w:rsidRPr="006A2703" w:rsidRDefault="006E33C2" w:rsidP="006E33C2">
      <w:pPr>
        <w:autoSpaceDE w:val="0"/>
        <w:autoSpaceDN w:val="0"/>
        <w:adjustRightInd w:val="0"/>
        <w:spacing w:beforeLines="0" w:beforeAutospacing="1" w:afterLines="0" w:afterAutospacing="1"/>
        <w:ind w:firstLineChars="1500" w:firstLine="3600"/>
        <w:jc w:val="left"/>
        <w:rPr>
          <w:rFonts w:asciiTheme="minorEastAsia" w:eastAsiaTheme="minorEastAsia" w:hAnsiTheme="minorEastAsia"/>
          <w:snapToGrid w:val="0"/>
          <w:kern w:val="0"/>
        </w:rPr>
      </w:pPr>
      <w:r>
        <w:rPr>
          <w:rFonts w:asciiTheme="minorEastAsia" w:eastAsiaTheme="minorEastAsia" w:hAnsiTheme="minorEastAsia" w:hint="eastAsia"/>
          <w:snapToGrid w:val="0"/>
          <w:kern w:val="0"/>
        </w:rPr>
        <w:t>图.</w:t>
      </w:r>
      <w:proofErr w:type="gramStart"/>
      <w:r>
        <w:rPr>
          <w:rFonts w:asciiTheme="minorEastAsia" w:eastAsiaTheme="minorEastAsia" w:hAnsiTheme="minorEastAsia" w:hint="eastAsia"/>
          <w:snapToGrid w:val="0"/>
          <w:kern w:val="0"/>
        </w:rPr>
        <w:t>云中心</w:t>
      </w:r>
      <w:proofErr w:type="gramEnd"/>
      <w:r>
        <w:rPr>
          <w:rFonts w:asciiTheme="minorEastAsia" w:eastAsiaTheme="minorEastAsia" w:hAnsiTheme="minorEastAsia" w:hint="eastAsia"/>
          <w:snapToGrid w:val="0"/>
          <w:kern w:val="0"/>
        </w:rPr>
        <w:t>逻辑</w:t>
      </w:r>
      <w:r w:rsidR="009E5BD2">
        <w:rPr>
          <w:rFonts w:asciiTheme="minorEastAsia" w:eastAsiaTheme="minorEastAsia" w:hAnsiTheme="minorEastAsia" w:hint="eastAsia"/>
          <w:snapToGrid w:val="0"/>
          <w:kern w:val="0"/>
        </w:rPr>
        <w:t>结构</w:t>
      </w:r>
    </w:p>
    <w:p w:rsidR="006E33C2" w:rsidRPr="006E33C2" w:rsidRDefault="00E55CC9" w:rsidP="00E55CC9">
      <w:pPr>
        <w:pStyle w:val="2"/>
        <w:numPr>
          <w:ilvl w:val="0"/>
          <w:numId w:val="0"/>
        </w:numPr>
        <w:spacing w:before="156" w:after="156"/>
        <w:ind w:left="567"/>
        <w:rPr>
          <w:rFonts w:ascii="Cambria" w:hAnsi="Cambria"/>
        </w:rPr>
      </w:pPr>
      <w:r>
        <w:rPr>
          <w:rFonts w:ascii="Cambria" w:hAnsi="Cambria" w:hint="eastAsia"/>
        </w:rPr>
        <w:t>2.</w:t>
      </w:r>
      <w:r w:rsidR="00B068D8">
        <w:rPr>
          <w:rFonts w:ascii="Cambria" w:hAnsi="Cambria" w:hint="eastAsia"/>
        </w:rPr>
        <w:t>1</w:t>
      </w:r>
      <w:r w:rsidR="006E33C2" w:rsidRPr="006E33C2">
        <w:rPr>
          <w:rFonts w:ascii="Cambria" w:hAnsi="Cambria" w:hint="eastAsia"/>
        </w:rPr>
        <w:t>建设可以弹性分配</w:t>
      </w:r>
      <w:r w:rsidR="006E33C2" w:rsidRPr="006E33C2">
        <w:rPr>
          <w:rFonts w:ascii="Cambria" w:hAnsi="Cambria" w:hint="eastAsia"/>
        </w:rPr>
        <w:t>IT</w:t>
      </w:r>
      <w:r w:rsidR="006E33C2" w:rsidRPr="006E33C2">
        <w:rPr>
          <w:rFonts w:ascii="Cambria" w:hAnsi="Cambria" w:hint="eastAsia"/>
        </w:rPr>
        <w:t>资源的</w:t>
      </w:r>
      <w:proofErr w:type="gramStart"/>
      <w:r w:rsidR="006E33C2" w:rsidRPr="006E33C2">
        <w:rPr>
          <w:rFonts w:ascii="Cambria" w:hAnsi="Cambria" w:hint="eastAsia"/>
        </w:rPr>
        <w:t>云数据</w:t>
      </w:r>
      <w:proofErr w:type="gramEnd"/>
      <w:r w:rsidR="006E33C2" w:rsidRPr="006E33C2">
        <w:rPr>
          <w:rFonts w:ascii="Cambria" w:hAnsi="Cambria" w:hint="eastAsia"/>
        </w:rPr>
        <w:t>中心</w:t>
      </w:r>
    </w:p>
    <w:p w:rsidR="006E33C2" w:rsidRDefault="00AB178E" w:rsidP="00AB178E">
      <w:pPr>
        <w:autoSpaceDE w:val="0"/>
        <w:autoSpaceDN w:val="0"/>
        <w:adjustRightInd w:val="0"/>
        <w:spacing w:beforeLines="0" w:beforeAutospacing="1" w:afterLines="0" w:afterAutospacing="1"/>
        <w:ind w:firstLine="560"/>
        <w:jc w:val="left"/>
        <w:rPr>
          <w:rFonts w:asciiTheme="minorEastAsia" w:eastAsiaTheme="minorEastAsia" w:hAnsiTheme="minorEastAsia"/>
          <w:snapToGrid w:val="0"/>
          <w:kern w:val="0"/>
          <w:sz w:val="28"/>
          <w:szCs w:val="28"/>
        </w:rPr>
      </w:pPr>
      <w:proofErr w:type="gramStart"/>
      <w:r>
        <w:rPr>
          <w:rFonts w:asciiTheme="minorEastAsia" w:eastAsiaTheme="minorEastAsia" w:hAnsiTheme="minorEastAsia" w:hint="eastAsia"/>
          <w:snapToGrid w:val="0"/>
          <w:kern w:val="0"/>
          <w:sz w:val="28"/>
          <w:szCs w:val="28"/>
        </w:rPr>
        <w:t>云</w:t>
      </w:r>
      <w:r w:rsidR="006E33C2" w:rsidRPr="009843C1">
        <w:rPr>
          <w:rFonts w:asciiTheme="minorEastAsia" w:eastAsiaTheme="minorEastAsia" w:hAnsiTheme="minorEastAsia" w:hint="eastAsia"/>
          <w:snapToGrid w:val="0"/>
          <w:kern w:val="0"/>
          <w:sz w:val="28"/>
          <w:szCs w:val="28"/>
        </w:rPr>
        <w:t>数据</w:t>
      </w:r>
      <w:proofErr w:type="gramEnd"/>
      <w:r w:rsidR="006E33C2" w:rsidRPr="009843C1">
        <w:rPr>
          <w:rFonts w:asciiTheme="minorEastAsia" w:eastAsiaTheme="minorEastAsia" w:hAnsiTheme="minorEastAsia" w:hint="eastAsia"/>
          <w:snapToGrid w:val="0"/>
          <w:kern w:val="0"/>
          <w:sz w:val="28"/>
          <w:szCs w:val="28"/>
        </w:rPr>
        <w:t>中心</w:t>
      </w:r>
      <w:r>
        <w:rPr>
          <w:rFonts w:asciiTheme="minorEastAsia" w:eastAsiaTheme="minorEastAsia" w:hAnsiTheme="minorEastAsia" w:hint="eastAsia"/>
          <w:snapToGrid w:val="0"/>
          <w:kern w:val="0"/>
          <w:sz w:val="28"/>
          <w:szCs w:val="28"/>
        </w:rPr>
        <w:t>是学校建设的统一IT硬件资源平台，统一管理，统一分配，为学校的所有业务系统提供</w:t>
      </w:r>
      <w:r w:rsidR="006E33C2" w:rsidRPr="009843C1">
        <w:rPr>
          <w:rFonts w:asciiTheme="minorEastAsia" w:eastAsiaTheme="minorEastAsia" w:hAnsiTheme="minorEastAsia" w:hint="eastAsia"/>
          <w:snapToGrid w:val="0"/>
          <w:kern w:val="0"/>
          <w:sz w:val="28"/>
          <w:szCs w:val="28"/>
        </w:rPr>
        <w:t>计算、存储、网络等各种IT资源，</w:t>
      </w:r>
      <w:r w:rsidR="006E33C2" w:rsidRPr="009843C1">
        <w:rPr>
          <w:rFonts w:asciiTheme="minorEastAsia" w:eastAsiaTheme="minorEastAsia" w:hAnsiTheme="minorEastAsia" w:hint="eastAsia"/>
          <w:snapToGrid w:val="0"/>
          <w:kern w:val="0"/>
          <w:sz w:val="28"/>
          <w:szCs w:val="28"/>
        </w:rPr>
        <w:lastRenderedPageBreak/>
        <w:t>是信息化的基础，承载了学校在教务管理、教学服务、学生服务等各方面的应用系统，如行政管理系统、教学服务系统、智</w:t>
      </w:r>
      <w:r w:rsidR="003A17CE">
        <w:rPr>
          <w:rFonts w:asciiTheme="minorEastAsia" w:eastAsiaTheme="minorEastAsia" w:hAnsiTheme="minorEastAsia" w:hint="eastAsia"/>
          <w:snapToGrid w:val="0"/>
          <w:kern w:val="0"/>
          <w:sz w:val="28"/>
          <w:szCs w:val="28"/>
        </w:rPr>
        <w:t>能校园系统等</w:t>
      </w:r>
      <w:r w:rsidR="006E33C2" w:rsidRPr="009843C1">
        <w:rPr>
          <w:rFonts w:asciiTheme="minorEastAsia" w:eastAsiaTheme="minorEastAsia" w:hAnsiTheme="minorEastAsia" w:hint="eastAsia"/>
          <w:snapToGrid w:val="0"/>
          <w:kern w:val="0"/>
          <w:sz w:val="28"/>
          <w:szCs w:val="28"/>
        </w:rPr>
        <w:t>。</w:t>
      </w:r>
    </w:p>
    <w:p w:rsidR="00BB475E" w:rsidRPr="009843C1" w:rsidRDefault="00AB178E" w:rsidP="00AB178E">
      <w:pPr>
        <w:autoSpaceDE w:val="0"/>
        <w:autoSpaceDN w:val="0"/>
        <w:adjustRightInd w:val="0"/>
        <w:spacing w:beforeLines="0" w:beforeAutospacing="1" w:afterLines="0" w:afterAutospacing="1"/>
        <w:ind w:firstLine="560"/>
        <w:jc w:val="left"/>
        <w:rPr>
          <w:rFonts w:asciiTheme="minorEastAsia" w:eastAsiaTheme="minorEastAsia" w:hAnsiTheme="minorEastAsia"/>
          <w:snapToGrid w:val="0"/>
          <w:kern w:val="0"/>
          <w:sz w:val="28"/>
          <w:szCs w:val="28"/>
        </w:rPr>
      </w:pPr>
      <w:proofErr w:type="gramStart"/>
      <w:r>
        <w:rPr>
          <w:rFonts w:asciiTheme="minorEastAsia" w:eastAsiaTheme="minorEastAsia" w:hAnsiTheme="minorEastAsia" w:hint="eastAsia"/>
          <w:snapToGrid w:val="0"/>
          <w:kern w:val="0"/>
          <w:sz w:val="28"/>
          <w:szCs w:val="28"/>
        </w:rPr>
        <w:t>云数据</w:t>
      </w:r>
      <w:proofErr w:type="gramEnd"/>
      <w:r>
        <w:rPr>
          <w:rFonts w:asciiTheme="minorEastAsia" w:eastAsiaTheme="minorEastAsia" w:hAnsiTheme="minorEastAsia" w:hint="eastAsia"/>
          <w:snapToGrid w:val="0"/>
          <w:kern w:val="0"/>
          <w:sz w:val="28"/>
          <w:szCs w:val="28"/>
        </w:rPr>
        <w:t>中心还承载着智慧校园所有的信息数据，包括业务管理数据，校园基础运行数据，教育资源数据等。在数据的基础上建设大数据分析平台，</w:t>
      </w:r>
      <w:r w:rsidR="00BB475E" w:rsidRPr="009843C1">
        <w:rPr>
          <w:rFonts w:asciiTheme="minorEastAsia" w:eastAsiaTheme="minorEastAsia" w:hAnsiTheme="minorEastAsia" w:hint="eastAsia"/>
          <w:snapToGrid w:val="0"/>
          <w:kern w:val="0"/>
          <w:sz w:val="28"/>
          <w:szCs w:val="28"/>
        </w:rPr>
        <w:t>对汇聚至云平台内的</w:t>
      </w:r>
      <w:r w:rsidR="00D13C09">
        <w:rPr>
          <w:rFonts w:asciiTheme="minorEastAsia" w:eastAsiaTheme="minorEastAsia" w:hAnsiTheme="minorEastAsia" w:hint="eastAsia"/>
          <w:snapToGrid w:val="0"/>
          <w:kern w:val="0"/>
          <w:sz w:val="28"/>
          <w:szCs w:val="28"/>
        </w:rPr>
        <w:t>教学课件、</w:t>
      </w:r>
      <w:r w:rsidR="00D13C09" w:rsidRPr="009843C1">
        <w:rPr>
          <w:rFonts w:asciiTheme="minorEastAsia" w:eastAsiaTheme="minorEastAsia" w:hAnsiTheme="minorEastAsia" w:hint="eastAsia"/>
          <w:snapToGrid w:val="0"/>
          <w:kern w:val="0"/>
          <w:sz w:val="28"/>
          <w:szCs w:val="28"/>
        </w:rPr>
        <w:t>教学行为分析</w:t>
      </w:r>
      <w:r w:rsidR="00D13C09">
        <w:rPr>
          <w:rFonts w:asciiTheme="minorEastAsia" w:eastAsiaTheme="minorEastAsia" w:hAnsiTheme="minorEastAsia" w:hint="eastAsia"/>
          <w:snapToGrid w:val="0"/>
          <w:kern w:val="0"/>
          <w:sz w:val="28"/>
          <w:szCs w:val="28"/>
        </w:rPr>
        <w:t>、人员运动轨迹、科研数据，管理数据</w:t>
      </w:r>
      <w:r w:rsidR="00BB475E" w:rsidRPr="009843C1">
        <w:rPr>
          <w:rFonts w:asciiTheme="minorEastAsia" w:eastAsiaTheme="minorEastAsia" w:hAnsiTheme="minorEastAsia" w:hint="eastAsia"/>
          <w:snapToGrid w:val="0"/>
          <w:kern w:val="0"/>
          <w:sz w:val="28"/>
          <w:szCs w:val="28"/>
        </w:rPr>
        <w:t>、视频监控数据等借助大数据技术进行分析，挖掘价值信息，并形成统计图表，为领导决策提供大数据支持。</w:t>
      </w:r>
    </w:p>
    <w:p w:rsidR="006E33C2" w:rsidRPr="006E33C2" w:rsidRDefault="00E55CC9" w:rsidP="00E55CC9">
      <w:pPr>
        <w:pStyle w:val="2"/>
        <w:numPr>
          <w:ilvl w:val="0"/>
          <w:numId w:val="0"/>
        </w:numPr>
        <w:spacing w:before="156" w:after="156"/>
        <w:ind w:left="567"/>
        <w:rPr>
          <w:rFonts w:ascii="Cambria" w:hAnsi="Cambria"/>
        </w:rPr>
      </w:pPr>
      <w:r>
        <w:rPr>
          <w:rFonts w:ascii="Cambria" w:hAnsi="Cambria" w:hint="eastAsia"/>
        </w:rPr>
        <w:t>2.</w:t>
      </w:r>
      <w:r w:rsidR="00B068D8">
        <w:rPr>
          <w:rFonts w:ascii="Cambria" w:hAnsi="Cambria" w:hint="eastAsia"/>
        </w:rPr>
        <w:t>2</w:t>
      </w:r>
      <w:r w:rsidR="009843C1">
        <w:rPr>
          <w:rFonts w:ascii="Cambria" w:hAnsi="Cambria" w:hint="eastAsia"/>
        </w:rPr>
        <w:t>建设绿色安全的</w:t>
      </w:r>
      <w:r w:rsidR="006E33C2" w:rsidRPr="006E33C2">
        <w:rPr>
          <w:rFonts w:ascii="Cambria" w:hAnsi="Cambria" w:hint="eastAsia"/>
        </w:rPr>
        <w:t>桌面云系统</w:t>
      </w:r>
    </w:p>
    <w:p w:rsidR="00060D19" w:rsidRPr="00060D19" w:rsidRDefault="00060D19" w:rsidP="00060D19">
      <w:pPr>
        <w:adjustRightInd w:val="0"/>
        <w:spacing w:before="156" w:after="156"/>
        <w:ind w:left="-1" w:firstLine="560"/>
        <w:rPr>
          <w:color w:val="000000"/>
          <w:sz w:val="28"/>
          <w:szCs w:val="28"/>
        </w:rPr>
      </w:pPr>
      <w:r w:rsidRPr="00060D19">
        <w:rPr>
          <w:rFonts w:hint="eastAsia"/>
          <w:color w:val="000000"/>
          <w:sz w:val="28"/>
          <w:szCs w:val="28"/>
        </w:rPr>
        <w:t>建设云桌面系统，为师生提供虚拟的云端计算机，实现数据云存储，异地办公，异地科研，异地学习等目标。根据用户的不同预设云桌面，使得用户在云桌面中可以直接获取学校的各类服务资源，提供一站式服务。</w:t>
      </w:r>
      <w:r>
        <w:rPr>
          <w:rFonts w:hint="eastAsia"/>
          <w:color w:val="000000"/>
          <w:sz w:val="28"/>
          <w:szCs w:val="28"/>
        </w:rPr>
        <w:t>云桌面系统能够满足日常办公需要，</w:t>
      </w:r>
      <w:r w:rsidRPr="00060D19">
        <w:rPr>
          <w:rFonts w:hint="eastAsia"/>
          <w:color w:val="000000"/>
          <w:sz w:val="28"/>
          <w:szCs w:val="28"/>
        </w:rPr>
        <w:t>通过一体机、手机、</w:t>
      </w:r>
      <w:r w:rsidRPr="00060D19">
        <w:rPr>
          <w:rFonts w:hint="eastAsia"/>
          <w:color w:val="000000"/>
          <w:sz w:val="28"/>
          <w:szCs w:val="28"/>
        </w:rPr>
        <w:t>PAD</w:t>
      </w:r>
      <w:r w:rsidRPr="00060D19">
        <w:rPr>
          <w:rFonts w:hint="eastAsia"/>
          <w:color w:val="000000"/>
          <w:sz w:val="28"/>
          <w:szCs w:val="28"/>
        </w:rPr>
        <w:t>、瘦终端、电脑软终端连接云桌面和应用程序，实现远程办公和移动办公。</w:t>
      </w:r>
    </w:p>
    <w:p w:rsidR="006E33C2" w:rsidRPr="006E33C2" w:rsidRDefault="00E55CC9" w:rsidP="00E55CC9">
      <w:pPr>
        <w:pStyle w:val="2"/>
        <w:numPr>
          <w:ilvl w:val="0"/>
          <w:numId w:val="0"/>
        </w:numPr>
        <w:spacing w:before="156" w:after="156"/>
        <w:ind w:left="567"/>
        <w:rPr>
          <w:rFonts w:ascii="Cambria" w:hAnsi="Cambria"/>
        </w:rPr>
      </w:pPr>
      <w:r>
        <w:rPr>
          <w:rFonts w:ascii="Cambria" w:hAnsi="Cambria" w:hint="eastAsia"/>
        </w:rPr>
        <w:t>2.</w:t>
      </w:r>
      <w:r w:rsidR="00B068D8">
        <w:rPr>
          <w:rFonts w:ascii="Cambria" w:hAnsi="Cambria" w:hint="eastAsia"/>
        </w:rPr>
        <w:t>3</w:t>
      </w:r>
      <w:r w:rsidR="006E33C2" w:rsidRPr="006E33C2">
        <w:rPr>
          <w:rFonts w:ascii="Cambria" w:hAnsi="Cambria" w:hint="eastAsia"/>
        </w:rPr>
        <w:t>建设</w:t>
      </w:r>
      <w:r w:rsidR="009843C1">
        <w:rPr>
          <w:rFonts w:ascii="Cambria" w:hAnsi="Cambria" w:hint="eastAsia"/>
        </w:rPr>
        <w:t>安全可靠的</w:t>
      </w:r>
      <w:r w:rsidR="006E33C2" w:rsidRPr="006E33C2">
        <w:rPr>
          <w:rFonts w:ascii="Cambria" w:hAnsi="Cambria" w:hint="eastAsia"/>
        </w:rPr>
        <w:t>容灾备份系统</w:t>
      </w:r>
    </w:p>
    <w:p w:rsidR="00060D19" w:rsidRDefault="006E33C2" w:rsidP="00E20C46">
      <w:pPr>
        <w:autoSpaceDE w:val="0"/>
        <w:autoSpaceDN w:val="0"/>
        <w:adjustRightInd w:val="0"/>
        <w:spacing w:beforeLines="0" w:beforeAutospacing="1" w:afterLines="0" w:afterAutospacing="1"/>
        <w:ind w:firstLineChars="0" w:firstLine="567"/>
        <w:jc w:val="left"/>
        <w:rPr>
          <w:rFonts w:asciiTheme="minorEastAsia" w:eastAsiaTheme="minorEastAsia" w:hAnsiTheme="minorEastAsia"/>
          <w:snapToGrid w:val="0"/>
          <w:kern w:val="0"/>
          <w:sz w:val="28"/>
          <w:szCs w:val="28"/>
        </w:rPr>
      </w:pPr>
      <w:r w:rsidRPr="002E5C4D">
        <w:rPr>
          <w:rFonts w:asciiTheme="minorEastAsia" w:eastAsiaTheme="minorEastAsia" w:hAnsiTheme="minorEastAsia" w:hint="eastAsia"/>
          <w:snapToGrid w:val="0"/>
          <w:kern w:val="0"/>
          <w:sz w:val="28"/>
          <w:szCs w:val="28"/>
        </w:rPr>
        <w:t>数据库数据与云平台通过本地、异地备份系统保障数据的安全性与数据可恢复性。</w:t>
      </w:r>
      <w:r w:rsidR="00060D19" w:rsidRPr="002E5C4D">
        <w:rPr>
          <w:rFonts w:asciiTheme="minorEastAsia" w:eastAsiaTheme="minorEastAsia" w:hAnsiTheme="minorEastAsia" w:hint="eastAsia"/>
          <w:snapToGrid w:val="0"/>
          <w:kern w:val="0"/>
          <w:sz w:val="28"/>
          <w:szCs w:val="28"/>
        </w:rPr>
        <w:t>构建本地统一备份系统，实现数据保护，防止逻辑错误，根据的实际的业务数据情况，如一卡通，学生信息，教务信息等结构化数据与如办公文档，音视频资源等，校园视频监控数据非结构化数据的备份。</w:t>
      </w:r>
      <w:r w:rsidR="00E20C46">
        <w:rPr>
          <w:rFonts w:asciiTheme="minorEastAsia" w:eastAsiaTheme="minorEastAsia" w:hAnsiTheme="minorEastAsia" w:hint="eastAsia"/>
          <w:snapToGrid w:val="0"/>
          <w:kern w:val="0"/>
          <w:sz w:val="28"/>
          <w:szCs w:val="28"/>
        </w:rPr>
        <w:t>同时，学校的核心数据，通过设立在哈尔滨工业大</w:t>
      </w:r>
      <w:r w:rsidR="00E20C46">
        <w:rPr>
          <w:rFonts w:asciiTheme="minorEastAsia" w:eastAsiaTheme="minorEastAsia" w:hAnsiTheme="minorEastAsia" w:hint="eastAsia"/>
          <w:snapToGrid w:val="0"/>
          <w:kern w:val="0"/>
          <w:sz w:val="28"/>
          <w:szCs w:val="28"/>
        </w:rPr>
        <w:lastRenderedPageBreak/>
        <w:t>学校本</w:t>
      </w:r>
      <w:proofErr w:type="gramStart"/>
      <w:r w:rsidR="00E20C46">
        <w:rPr>
          <w:rFonts w:asciiTheme="minorEastAsia" w:eastAsiaTheme="minorEastAsia" w:hAnsiTheme="minorEastAsia" w:hint="eastAsia"/>
          <w:snapToGrid w:val="0"/>
          <w:kern w:val="0"/>
          <w:sz w:val="28"/>
          <w:szCs w:val="28"/>
        </w:rPr>
        <w:t>部网络</w:t>
      </w:r>
      <w:proofErr w:type="gramEnd"/>
      <w:r w:rsidR="00E20C46">
        <w:rPr>
          <w:rFonts w:asciiTheme="minorEastAsia" w:eastAsiaTheme="minorEastAsia" w:hAnsiTheme="minorEastAsia" w:hint="eastAsia"/>
          <w:snapToGrid w:val="0"/>
          <w:kern w:val="0"/>
          <w:sz w:val="28"/>
          <w:szCs w:val="28"/>
        </w:rPr>
        <w:t>中心的备份中心进行备份，保障学校核心数据的安全。</w:t>
      </w:r>
    </w:p>
    <w:p w:rsidR="000C303D" w:rsidRDefault="009E5BD2" w:rsidP="009E5BD2">
      <w:pPr>
        <w:pStyle w:val="a4"/>
        <w:spacing w:before="156" w:after="156"/>
        <w:ind w:firstLine="643"/>
      </w:pPr>
      <w:r>
        <w:rPr>
          <w:rFonts w:hint="eastAsia"/>
        </w:rPr>
        <w:t>三、</w:t>
      </w:r>
      <w:r w:rsidR="000C303D">
        <w:rPr>
          <w:rFonts w:hint="eastAsia"/>
        </w:rPr>
        <w:t>精细</w:t>
      </w:r>
      <w:r w:rsidR="00287AEE">
        <w:rPr>
          <w:rFonts w:hint="eastAsia"/>
        </w:rPr>
        <w:t>科学</w:t>
      </w:r>
      <w:r w:rsidR="000C303D">
        <w:rPr>
          <w:rFonts w:hint="eastAsia"/>
        </w:rPr>
        <w:t>的应用服务系统</w:t>
      </w:r>
    </w:p>
    <w:p w:rsidR="00EE1E52" w:rsidRPr="00EE1E52" w:rsidRDefault="000C303D" w:rsidP="00EE1E52">
      <w:pPr>
        <w:spacing w:before="156" w:after="156"/>
        <w:ind w:firstLineChars="221" w:firstLine="619"/>
        <w:rPr>
          <w:rFonts w:cs="仿宋_GB2312"/>
          <w:sz w:val="28"/>
          <w:szCs w:val="28"/>
        </w:rPr>
      </w:pPr>
      <w:r w:rsidRPr="000C303D">
        <w:rPr>
          <w:rFonts w:cs="仿宋_GB2312" w:hint="eastAsia"/>
          <w:sz w:val="28"/>
          <w:szCs w:val="28"/>
        </w:rPr>
        <w:t>应用服务系统</w:t>
      </w:r>
      <w:r w:rsidR="00AD1C9D" w:rsidRPr="000C303D">
        <w:rPr>
          <w:rFonts w:cs="仿宋_GB2312" w:hint="eastAsia"/>
          <w:sz w:val="28"/>
          <w:szCs w:val="28"/>
        </w:rPr>
        <w:t>建设将以人为中心，围绕教师、学生、校友、家长、企业等不同用户的需求建设各类信息服务系统。具体系统的建设将打破部门之间的条块分割，以业务流程为中心建设各类小规模的管理服务系统，按照插件的方式对外提供服务。建设大数据中心，将实体的校园通过数据录入、传感器识别、物联网采集等方式映射到虚拟数字空间，采用大数据分析处理技术，实现海量校园动态信息和管理数据的分析挖掘，为师生提供智能高效的服务。</w:t>
      </w:r>
      <w:r w:rsidR="00EE1E52">
        <w:rPr>
          <w:rFonts w:cs="仿宋_GB2312" w:hint="eastAsia"/>
          <w:sz w:val="28"/>
          <w:szCs w:val="28"/>
        </w:rPr>
        <w:t>应用服务系统将采用</w:t>
      </w:r>
      <w:r w:rsidR="00EE1E52">
        <w:rPr>
          <w:rFonts w:cs="仿宋_GB2312" w:hint="eastAsia"/>
          <w:sz w:val="28"/>
          <w:szCs w:val="28"/>
        </w:rPr>
        <w:t>SOA</w:t>
      </w:r>
      <w:r w:rsidR="00EE1E52">
        <w:rPr>
          <w:rFonts w:cs="仿宋_GB2312" w:hint="eastAsia"/>
          <w:sz w:val="28"/>
          <w:szCs w:val="28"/>
        </w:rPr>
        <w:t>设计理念，采用</w:t>
      </w:r>
      <w:r w:rsidR="00EE1E52">
        <w:rPr>
          <w:rFonts w:cs="仿宋_GB2312" w:hint="eastAsia"/>
          <w:sz w:val="28"/>
          <w:szCs w:val="28"/>
        </w:rPr>
        <w:t>OSGI</w:t>
      </w:r>
      <w:r w:rsidR="00EE1E52">
        <w:rPr>
          <w:rFonts w:cs="仿宋_GB2312" w:hint="eastAsia"/>
          <w:sz w:val="28"/>
          <w:szCs w:val="28"/>
        </w:rPr>
        <w:t>技术构建，系统有</w:t>
      </w:r>
      <w:r w:rsidR="00EE1E52" w:rsidRPr="00EE1E52">
        <w:rPr>
          <w:rFonts w:cs="仿宋_GB2312" w:hint="eastAsia"/>
          <w:sz w:val="28"/>
          <w:szCs w:val="28"/>
        </w:rPr>
        <w:t>如下几个特点：</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彻底消除信息孤岛，通过教育资源中心的建设，学校未来的管理业务系统共享教育资源中心的核心数据，</w:t>
      </w:r>
      <w:r>
        <w:rPr>
          <w:rFonts w:asciiTheme="minorEastAsia" w:eastAsiaTheme="minorEastAsia" w:hAnsiTheme="minorEastAsia" w:hint="eastAsia"/>
          <w:sz w:val="28"/>
          <w:szCs w:val="28"/>
        </w:rPr>
        <w:t>形成统一的数据平台</w:t>
      </w:r>
      <w:r w:rsidRPr="00EE1E52">
        <w:rPr>
          <w:rFonts w:asciiTheme="minorEastAsia" w:eastAsiaTheme="minorEastAsia" w:hAnsiTheme="minorEastAsia" w:hint="eastAsia"/>
          <w:sz w:val="28"/>
          <w:szCs w:val="28"/>
        </w:rPr>
        <w:t>。</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以人为中心建设服务系统，围绕师、生、家长、校友、企业等各类用户的需求，以教育资源中心数据为基础构建服务系统。服务系统不再依赖于某一个管理系统，实现管理与服务的分离。</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以业务为驱动建设管理系统，管理系统的建设不再根据各行政部门的单个需求建设，而是以业务需求为驱动，实现跨部门的业务系统，实现科学化管理。</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实现生命周期管理，为学生提供从报考、入校、在校、毕业、</w:t>
      </w:r>
      <w:r w:rsidRPr="00EE1E52">
        <w:rPr>
          <w:rFonts w:asciiTheme="minorEastAsia" w:eastAsiaTheme="minorEastAsia" w:hAnsiTheme="minorEastAsia" w:hint="eastAsia"/>
          <w:sz w:val="28"/>
          <w:szCs w:val="28"/>
        </w:rPr>
        <w:lastRenderedPageBreak/>
        <w:t>校友的全生命周期管理，为教师提供应聘、在校、</w:t>
      </w:r>
      <w:proofErr w:type="gramStart"/>
      <w:r w:rsidRPr="00EE1E52">
        <w:rPr>
          <w:rFonts w:asciiTheme="minorEastAsia" w:eastAsiaTheme="minorEastAsia" w:hAnsiTheme="minorEastAsia" w:hint="eastAsia"/>
          <w:sz w:val="28"/>
          <w:szCs w:val="28"/>
        </w:rPr>
        <w:t>退修的</w:t>
      </w:r>
      <w:proofErr w:type="gramEnd"/>
      <w:r w:rsidRPr="00EE1E52">
        <w:rPr>
          <w:rFonts w:asciiTheme="minorEastAsia" w:eastAsiaTheme="minorEastAsia" w:hAnsiTheme="minorEastAsia" w:hint="eastAsia"/>
          <w:sz w:val="28"/>
          <w:szCs w:val="28"/>
        </w:rPr>
        <w:t>全生命周期管理。</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打造社交网络协同应用，通过移动app，</w:t>
      </w:r>
      <w:proofErr w:type="gramStart"/>
      <w:r w:rsidRPr="00EE1E52">
        <w:rPr>
          <w:rFonts w:asciiTheme="minorEastAsia" w:eastAsiaTheme="minorEastAsia" w:hAnsiTheme="minorEastAsia" w:hint="eastAsia"/>
          <w:sz w:val="28"/>
          <w:szCs w:val="28"/>
        </w:rPr>
        <w:t>微信等</w:t>
      </w:r>
      <w:proofErr w:type="gramEnd"/>
      <w:r w:rsidRPr="00EE1E52">
        <w:rPr>
          <w:rFonts w:asciiTheme="minorEastAsia" w:eastAsiaTheme="minorEastAsia" w:hAnsiTheme="minorEastAsia" w:hint="eastAsia"/>
          <w:sz w:val="28"/>
          <w:szCs w:val="28"/>
        </w:rPr>
        <w:t xml:space="preserve">平台构建面向师生的协同社交网络，兴趣圈，引入社会资源。实现互动交流，动态分享学习经验，校园互助、校园交友等，为学生的校园学习提供帮助。为学生增加社会实践，与社会优秀资源对接提供帮助。  </w:t>
      </w:r>
    </w:p>
    <w:p w:rsidR="00EE1E52" w:rsidRP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r w:rsidRPr="00EE1E52">
        <w:rPr>
          <w:rFonts w:asciiTheme="minorEastAsia" w:eastAsiaTheme="minorEastAsia" w:hAnsiTheme="minorEastAsia" w:hint="eastAsia"/>
          <w:sz w:val="28"/>
          <w:szCs w:val="28"/>
        </w:rPr>
        <w:t>支持多语言，由于学校未来是国际化办学，因此软件系统需要支持中文、英文、法语等多种语言，用户可以自主切换。</w:t>
      </w:r>
    </w:p>
    <w:p w:rsidR="00EE1E52" w:rsidRDefault="00EE1E52" w:rsidP="00EE1E52">
      <w:pPr>
        <w:numPr>
          <w:ilvl w:val="0"/>
          <w:numId w:val="30"/>
        </w:numPr>
        <w:tabs>
          <w:tab w:val="left" w:pos="993"/>
        </w:tabs>
        <w:autoSpaceDN w:val="0"/>
        <w:spacing w:beforeLines="0" w:afterLines="0" w:line="620" w:lineRule="exact"/>
        <w:ind w:left="993" w:firstLineChars="0" w:hanging="993"/>
        <w:rPr>
          <w:rFonts w:asciiTheme="minorEastAsia" w:eastAsiaTheme="minorEastAsia" w:hAnsiTheme="minorEastAsia"/>
          <w:sz w:val="28"/>
          <w:szCs w:val="28"/>
        </w:rPr>
      </w:pPr>
      <w:proofErr w:type="gramStart"/>
      <w:r w:rsidRPr="00EE1E52">
        <w:rPr>
          <w:rFonts w:asciiTheme="minorEastAsia" w:eastAsiaTheme="minorEastAsia" w:hAnsiTheme="minorEastAsia" w:hint="eastAsia"/>
          <w:sz w:val="28"/>
          <w:szCs w:val="28"/>
        </w:rPr>
        <w:t>简单可</w:t>
      </w:r>
      <w:proofErr w:type="gramEnd"/>
      <w:r w:rsidRPr="00EE1E52">
        <w:rPr>
          <w:rFonts w:asciiTheme="minorEastAsia" w:eastAsiaTheme="minorEastAsia" w:hAnsiTheme="minorEastAsia" w:hint="eastAsia"/>
          <w:sz w:val="28"/>
          <w:szCs w:val="28"/>
        </w:rPr>
        <w:t>维护，服务和管理系统需要高度的灵活性，管理员通过配置修改就可以实现新业务的上线，二次开发的主要工作为设计，只有不到10%的代码工作量。</w:t>
      </w: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EE1E52" w:rsidP="00EE1E52">
      <w:pPr>
        <w:tabs>
          <w:tab w:val="left" w:pos="993"/>
        </w:tabs>
        <w:autoSpaceDN w:val="0"/>
        <w:spacing w:beforeLines="0" w:afterLines="0" w:line="620" w:lineRule="exact"/>
        <w:ind w:left="993" w:firstLineChars="0" w:firstLine="0"/>
        <w:rPr>
          <w:rFonts w:asciiTheme="minorEastAsia" w:eastAsiaTheme="minorEastAsia" w:hAnsiTheme="minorEastAsia"/>
          <w:sz w:val="28"/>
          <w:szCs w:val="28"/>
        </w:rPr>
      </w:pPr>
    </w:p>
    <w:p w:rsidR="00EE1E52" w:rsidRDefault="001B512E" w:rsidP="001B512E">
      <w:pPr>
        <w:tabs>
          <w:tab w:val="left" w:pos="993"/>
        </w:tabs>
        <w:autoSpaceDN w:val="0"/>
        <w:spacing w:beforeLines="0" w:afterLines="0" w:line="620" w:lineRule="exact"/>
        <w:ind w:left="993" w:firstLineChars="0" w:firstLine="0"/>
        <w:jc w:val="center"/>
        <w:rPr>
          <w:rFonts w:asciiTheme="minorEastAsia" w:eastAsiaTheme="minorEastAsia" w:hAnsiTheme="minorEastAsia"/>
          <w:sz w:val="28"/>
          <w:szCs w:val="28"/>
        </w:rPr>
      </w:pPr>
      <w:r>
        <w:rPr>
          <w:rFonts w:asciiTheme="minorEastAsia" w:eastAsiaTheme="minorEastAsia" w:hAnsiTheme="minorEastAsia" w:hint="eastAsia"/>
          <w:noProof/>
          <w:sz w:val="28"/>
          <w:szCs w:val="28"/>
        </w:rPr>
        <w:lastRenderedPageBreak/>
        <w:drawing>
          <wp:anchor distT="0" distB="0" distL="114300" distR="114300" simplePos="0" relativeHeight="251659264" behindDoc="0" locked="0" layoutInCell="1" allowOverlap="1">
            <wp:simplePos x="0" y="0"/>
            <wp:positionH relativeFrom="column">
              <wp:posOffset>171450</wp:posOffset>
            </wp:positionH>
            <wp:positionV relativeFrom="paragraph">
              <wp:posOffset>38100</wp:posOffset>
            </wp:positionV>
            <wp:extent cx="4076700" cy="3025775"/>
            <wp:effectExtent l="19050" t="0" r="0" b="0"/>
            <wp:wrapTopAndBottom/>
            <wp:docPr id="12" name="图片 0" descr="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JPG"/>
                    <pic:cNvPicPr/>
                  </pic:nvPicPr>
                  <pic:blipFill>
                    <a:blip r:embed="rId8" cstate="print"/>
                    <a:stretch>
                      <a:fillRect/>
                    </a:stretch>
                  </pic:blipFill>
                  <pic:spPr>
                    <a:xfrm>
                      <a:off x="0" y="0"/>
                      <a:ext cx="4076700" cy="3025775"/>
                    </a:xfrm>
                    <a:prstGeom prst="rect">
                      <a:avLst/>
                    </a:prstGeom>
                  </pic:spPr>
                </pic:pic>
              </a:graphicData>
            </a:graphic>
          </wp:anchor>
        </w:drawing>
      </w:r>
      <w:r>
        <w:rPr>
          <w:rFonts w:asciiTheme="minorEastAsia" w:eastAsiaTheme="minorEastAsia" w:hAnsiTheme="minorEastAsia" w:hint="eastAsia"/>
          <w:sz w:val="28"/>
          <w:szCs w:val="28"/>
        </w:rPr>
        <w:t>图.应用服务系统逻辑结构</w:t>
      </w:r>
    </w:p>
    <w:p w:rsidR="00A22426" w:rsidRPr="006A5168" w:rsidRDefault="006A5168" w:rsidP="006A5168">
      <w:pPr>
        <w:spacing w:before="156" w:after="156"/>
        <w:ind w:firstLineChars="221" w:firstLine="619"/>
        <w:rPr>
          <w:rFonts w:cs="仿宋_GB2312"/>
          <w:sz w:val="28"/>
          <w:szCs w:val="28"/>
        </w:rPr>
      </w:pPr>
      <w:r>
        <w:rPr>
          <w:rFonts w:cs="仿宋_GB2312" w:hint="eastAsia"/>
          <w:sz w:val="28"/>
          <w:szCs w:val="28"/>
        </w:rPr>
        <w:t>应用服务</w:t>
      </w:r>
      <w:r w:rsidR="00A22426" w:rsidRPr="006A5168">
        <w:rPr>
          <w:rFonts w:cs="仿宋_GB2312" w:hint="eastAsia"/>
          <w:sz w:val="28"/>
          <w:szCs w:val="28"/>
        </w:rPr>
        <w:t>系统总体设计可以总结为</w:t>
      </w:r>
      <w:bookmarkStart w:id="1" w:name="_GoBack"/>
      <w:bookmarkEnd w:id="1"/>
      <w:r w:rsidR="00A22426" w:rsidRPr="006A5168">
        <w:rPr>
          <w:rFonts w:cs="仿宋_GB2312" w:hint="eastAsia"/>
          <w:sz w:val="28"/>
          <w:szCs w:val="28"/>
        </w:rPr>
        <w:t>：</w:t>
      </w:r>
      <w:r w:rsidR="00A22426" w:rsidRPr="006A5168">
        <w:rPr>
          <w:rFonts w:cs="仿宋_GB2312" w:hint="eastAsia"/>
          <w:sz w:val="28"/>
          <w:szCs w:val="28"/>
        </w:rPr>
        <w:t>1</w:t>
      </w:r>
      <w:r w:rsidR="00A22426" w:rsidRPr="006A5168">
        <w:rPr>
          <w:rFonts w:cs="仿宋_GB2312" w:hint="eastAsia"/>
          <w:sz w:val="28"/>
          <w:szCs w:val="28"/>
        </w:rPr>
        <w:t>个中心，即教育资源中心；</w:t>
      </w:r>
      <w:r w:rsidR="00A22426" w:rsidRPr="006A5168">
        <w:rPr>
          <w:rFonts w:cs="仿宋_GB2312" w:hint="eastAsia"/>
          <w:sz w:val="28"/>
          <w:szCs w:val="28"/>
        </w:rPr>
        <w:t>2</w:t>
      </w:r>
      <w:r w:rsidR="00A22426" w:rsidRPr="006A5168">
        <w:rPr>
          <w:rFonts w:cs="仿宋_GB2312" w:hint="eastAsia"/>
          <w:sz w:val="28"/>
          <w:szCs w:val="28"/>
        </w:rPr>
        <w:t>套体系，即公共支撑体系及运维体系；</w:t>
      </w:r>
      <w:r w:rsidR="00A22426" w:rsidRPr="006A5168">
        <w:rPr>
          <w:rFonts w:cs="仿宋_GB2312" w:hint="eastAsia"/>
          <w:sz w:val="28"/>
          <w:szCs w:val="28"/>
        </w:rPr>
        <w:t>3</w:t>
      </w:r>
      <w:r w:rsidR="00A22426" w:rsidRPr="006A5168">
        <w:rPr>
          <w:rFonts w:cs="仿宋_GB2312" w:hint="eastAsia"/>
          <w:sz w:val="28"/>
          <w:szCs w:val="28"/>
        </w:rPr>
        <w:t>个平台，即教育管理业务平台、辅助教学管理平台、综合服务平台。</w:t>
      </w:r>
    </w:p>
    <w:p w:rsidR="00A22426" w:rsidRPr="00DA193A" w:rsidRDefault="00E55CC9" w:rsidP="00E55CC9">
      <w:pPr>
        <w:pStyle w:val="2"/>
        <w:numPr>
          <w:ilvl w:val="0"/>
          <w:numId w:val="0"/>
        </w:numPr>
        <w:spacing w:before="156" w:after="156"/>
        <w:ind w:left="567"/>
      </w:pPr>
      <w:bookmarkStart w:id="2" w:name="_Toc445222249"/>
      <w:r>
        <w:rPr>
          <w:rFonts w:hint="eastAsia"/>
        </w:rPr>
        <w:t>3.1</w:t>
      </w:r>
      <w:r w:rsidR="00A22426" w:rsidRPr="00DA193A">
        <w:rPr>
          <w:rFonts w:hint="eastAsia"/>
        </w:rPr>
        <w:t>教育资源中心</w:t>
      </w:r>
      <w:bookmarkEnd w:id="2"/>
      <w:r w:rsidR="00A22426" w:rsidRPr="00DA193A">
        <w:rPr>
          <w:rFonts w:hint="eastAsia"/>
        </w:rPr>
        <w:tab/>
      </w:r>
    </w:p>
    <w:p w:rsidR="00A22426" w:rsidRPr="006A5168" w:rsidRDefault="00A22426" w:rsidP="006A5168">
      <w:pPr>
        <w:spacing w:before="156" w:after="156"/>
        <w:ind w:firstLineChars="221" w:firstLine="619"/>
        <w:rPr>
          <w:rFonts w:cs="仿宋_GB2312"/>
          <w:sz w:val="28"/>
          <w:szCs w:val="28"/>
        </w:rPr>
      </w:pPr>
      <w:r w:rsidRPr="006A5168">
        <w:rPr>
          <w:rFonts w:cs="仿宋_GB2312" w:hint="eastAsia"/>
          <w:sz w:val="28"/>
          <w:szCs w:val="28"/>
        </w:rPr>
        <w:t>教育资源中心是整个应用</w:t>
      </w:r>
      <w:r w:rsidR="006A5168">
        <w:rPr>
          <w:rFonts w:cs="仿宋_GB2312" w:hint="eastAsia"/>
          <w:sz w:val="28"/>
          <w:szCs w:val="28"/>
        </w:rPr>
        <w:t>服务</w:t>
      </w:r>
      <w:r w:rsidRPr="006A5168">
        <w:rPr>
          <w:rFonts w:cs="仿宋_GB2312" w:hint="eastAsia"/>
          <w:sz w:val="28"/>
          <w:szCs w:val="28"/>
        </w:rPr>
        <w:t>系统的数据核心，包含教育管理数据与教学资源两类数据。教育管理数据是教育管理平台中各业务系统的核心数据，具有数据的权威性，但不包括财务保密数据和其他保密数据，从根本上解决数据孤岛问题。教学资源数据是与教学辅助相关的课件，讲义，录像，作业等，这些数据是辅助教学管理平台的核心数据。这两类数据经过分析加工后，通过综合服务平台为智慧校园各类用户提供服务。教育资源中心还包含数据</w:t>
      </w:r>
      <w:r w:rsidR="00FA08EA">
        <w:rPr>
          <w:rFonts w:cs="仿宋_GB2312" w:hint="eastAsia"/>
          <w:sz w:val="28"/>
          <w:szCs w:val="28"/>
        </w:rPr>
        <w:t>标准</w:t>
      </w:r>
      <w:r w:rsidRPr="006A5168">
        <w:rPr>
          <w:rFonts w:cs="仿宋_GB2312" w:hint="eastAsia"/>
          <w:sz w:val="28"/>
          <w:szCs w:val="28"/>
        </w:rPr>
        <w:t>，数据交换，数据收割</w:t>
      </w:r>
      <w:r w:rsidR="00FA08EA">
        <w:rPr>
          <w:rFonts w:cs="仿宋_GB2312" w:hint="eastAsia"/>
          <w:sz w:val="28"/>
          <w:szCs w:val="28"/>
        </w:rPr>
        <w:t>，大数据分析处理</w:t>
      </w:r>
      <w:r w:rsidRPr="006A5168">
        <w:rPr>
          <w:rFonts w:cs="仿宋_GB2312" w:hint="eastAsia"/>
          <w:sz w:val="28"/>
          <w:szCs w:val="28"/>
        </w:rPr>
        <w:t>等功能。</w:t>
      </w:r>
    </w:p>
    <w:p w:rsidR="00A22426" w:rsidRPr="00DA193A" w:rsidRDefault="00E55CC9" w:rsidP="00E55CC9">
      <w:pPr>
        <w:pStyle w:val="2"/>
        <w:numPr>
          <w:ilvl w:val="0"/>
          <w:numId w:val="0"/>
        </w:numPr>
        <w:spacing w:before="156" w:after="156"/>
        <w:ind w:left="567"/>
      </w:pPr>
      <w:bookmarkStart w:id="3" w:name="_Toc445222250"/>
      <w:r>
        <w:rPr>
          <w:rFonts w:hint="eastAsia"/>
        </w:rPr>
        <w:lastRenderedPageBreak/>
        <w:t>3.2</w:t>
      </w:r>
      <w:r w:rsidR="00A22426" w:rsidRPr="00DA193A">
        <w:rPr>
          <w:rFonts w:hint="eastAsia"/>
        </w:rPr>
        <w:t>公共支撑体系</w:t>
      </w:r>
      <w:bookmarkEnd w:id="3"/>
      <w:r w:rsidR="00A22426" w:rsidRPr="00DA193A">
        <w:rPr>
          <w:rFonts w:hint="eastAsia"/>
        </w:rPr>
        <w:tab/>
      </w:r>
    </w:p>
    <w:p w:rsidR="00FA08EA" w:rsidRDefault="00A22426" w:rsidP="00FA08EA">
      <w:pPr>
        <w:spacing w:before="156" w:after="156"/>
        <w:ind w:firstLineChars="221" w:firstLine="619"/>
        <w:rPr>
          <w:rFonts w:cs="仿宋_GB2312"/>
          <w:sz w:val="28"/>
          <w:szCs w:val="28"/>
        </w:rPr>
      </w:pPr>
      <w:r w:rsidRPr="00FA08EA">
        <w:rPr>
          <w:rFonts w:cs="仿宋_GB2312" w:hint="eastAsia"/>
          <w:sz w:val="28"/>
          <w:szCs w:val="28"/>
        </w:rPr>
        <w:t>公共支撑体系是运行在数据和应用系统之间的一个逻辑抽象层，避免重复建设，负责提供软件系统通用的数据库，中间件，工具、流程控制、应用系统集成、统一认证系统、统一门户系统以及运维体系</w:t>
      </w:r>
      <w:r w:rsidR="00FA08EA">
        <w:rPr>
          <w:rFonts w:cs="仿宋_GB2312" w:hint="eastAsia"/>
          <w:sz w:val="28"/>
          <w:szCs w:val="28"/>
        </w:rPr>
        <w:t>等</w:t>
      </w:r>
      <w:r w:rsidRPr="00FA08EA">
        <w:rPr>
          <w:rFonts w:cs="仿宋_GB2312" w:hint="eastAsia"/>
          <w:sz w:val="28"/>
          <w:szCs w:val="28"/>
        </w:rPr>
        <w:t>。</w:t>
      </w:r>
    </w:p>
    <w:p w:rsidR="00A22426" w:rsidRPr="00FA08EA" w:rsidRDefault="00A22426" w:rsidP="00FA08EA">
      <w:pPr>
        <w:spacing w:before="156" w:after="156"/>
        <w:ind w:firstLineChars="171" w:firstLine="481"/>
        <w:rPr>
          <w:rFonts w:cs="仿宋_GB2312"/>
          <w:b/>
          <w:sz w:val="28"/>
          <w:szCs w:val="28"/>
        </w:rPr>
      </w:pPr>
      <w:bookmarkStart w:id="4" w:name="_Toc444695891"/>
      <w:r w:rsidRPr="00FA08EA">
        <w:rPr>
          <w:rFonts w:cs="仿宋_GB2312" w:hint="eastAsia"/>
          <w:b/>
          <w:sz w:val="28"/>
          <w:szCs w:val="28"/>
        </w:rPr>
        <w:t>1</w:t>
      </w:r>
      <w:r w:rsidRPr="00FA08EA">
        <w:rPr>
          <w:rFonts w:cs="仿宋_GB2312" w:hint="eastAsia"/>
          <w:b/>
          <w:sz w:val="28"/>
          <w:szCs w:val="28"/>
        </w:rPr>
        <w:t>）基础软件</w:t>
      </w:r>
      <w:bookmarkEnd w:id="4"/>
    </w:p>
    <w:p w:rsidR="00A22426" w:rsidRPr="00FA08EA" w:rsidRDefault="00A22426" w:rsidP="00FA08EA">
      <w:pPr>
        <w:adjustRightInd w:val="0"/>
        <w:spacing w:before="156" w:after="156"/>
        <w:ind w:left="-1" w:firstLine="560"/>
        <w:rPr>
          <w:color w:val="000000"/>
          <w:sz w:val="28"/>
          <w:szCs w:val="28"/>
        </w:rPr>
      </w:pPr>
      <w:r w:rsidRPr="00FA08EA">
        <w:rPr>
          <w:rFonts w:cs="仿宋_GB2312" w:hint="eastAsia"/>
          <w:sz w:val="28"/>
          <w:szCs w:val="28"/>
        </w:rPr>
        <w:t>基础软件</w:t>
      </w:r>
      <w:r w:rsidRPr="00FA08EA">
        <w:rPr>
          <w:rFonts w:hint="eastAsia"/>
          <w:color w:val="000000"/>
          <w:sz w:val="28"/>
          <w:szCs w:val="28"/>
        </w:rPr>
        <w:t>是为整个软件系统服务的成熟软件系统及工具，不需要二次开发。这些软件包括操作系统，数据库，</w:t>
      </w:r>
      <w:proofErr w:type="spellStart"/>
      <w:r w:rsidRPr="00FA08EA">
        <w:rPr>
          <w:rFonts w:hint="eastAsia"/>
          <w:color w:val="000000"/>
          <w:sz w:val="28"/>
          <w:szCs w:val="28"/>
        </w:rPr>
        <w:t>weblogic</w:t>
      </w:r>
      <w:proofErr w:type="spellEnd"/>
      <w:r w:rsidRPr="00FA08EA">
        <w:rPr>
          <w:rFonts w:hint="eastAsia"/>
          <w:color w:val="000000"/>
          <w:sz w:val="28"/>
          <w:szCs w:val="28"/>
        </w:rPr>
        <w:t xml:space="preserve"> web</w:t>
      </w:r>
      <w:r w:rsidRPr="00FA08EA">
        <w:rPr>
          <w:rFonts w:hint="eastAsia"/>
          <w:color w:val="000000"/>
          <w:sz w:val="28"/>
          <w:szCs w:val="28"/>
        </w:rPr>
        <w:t>容器，</w:t>
      </w:r>
      <w:r w:rsidRPr="00FA08EA">
        <w:rPr>
          <w:rFonts w:hint="eastAsia"/>
          <w:color w:val="000000"/>
          <w:sz w:val="28"/>
          <w:szCs w:val="28"/>
        </w:rPr>
        <w:t>portal</w:t>
      </w:r>
      <w:r w:rsidRPr="00FA08EA">
        <w:rPr>
          <w:rFonts w:hint="eastAsia"/>
          <w:color w:val="000000"/>
          <w:sz w:val="28"/>
          <w:szCs w:val="28"/>
        </w:rPr>
        <w:t>门户系统，数据抽取工具，工作流引擎，</w:t>
      </w:r>
      <w:proofErr w:type="spellStart"/>
      <w:r w:rsidRPr="00FA08EA">
        <w:rPr>
          <w:rFonts w:hint="eastAsia"/>
          <w:color w:val="000000"/>
          <w:sz w:val="28"/>
          <w:szCs w:val="28"/>
        </w:rPr>
        <w:t>arcgis</w:t>
      </w:r>
      <w:proofErr w:type="spellEnd"/>
      <w:r w:rsidRPr="00FA08EA">
        <w:rPr>
          <w:rFonts w:hint="eastAsia"/>
          <w:color w:val="000000"/>
          <w:sz w:val="28"/>
          <w:szCs w:val="28"/>
        </w:rPr>
        <w:t>工具等。</w:t>
      </w:r>
    </w:p>
    <w:p w:rsidR="00A22426" w:rsidRPr="00FA08EA" w:rsidRDefault="00A22426" w:rsidP="00FA08EA">
      <w:pPr>
        <w:spacing w:before="156" w:after="156"/>
        <w:ind w:firstLine="562"/>
        <w:rPr>
          <w:rFonts w:cs="仿宋_GB2312"/>
          <w:b/>
          <w:sz w:val="28"/>
          <w:szCs w:val="28"/>
        </w:rPr>
      </w:pPr>
      <w:bookmarkStart w:id="5" w:name="_Toc444695892"/>
      <w:r w:rsidRPr="00FA08EA">
        <w:rPr>
          <w:rFonts w:cs="仿宋_GB2312" w:hint="eastAsia"/>
          <w:b/>
          <w:sz w:val="28"/>
          <w:szCs w:val="28"/>
        </w:rPr>
        <w:t>2</w:t>
      </w:r>
      <w:r w:rsidRPr="00FA08EA">
        <w:rPr>
          <w:rFonts w:cs="仿宋_GB2312" w:hint="eastAsia"/>
          <w:b/>
          <w:sz w:val="28"/>
          <w:szCs w:val="28"/>
        </w:rPr>
        <w:t>）应用系统集成</w:t>
      </w:r>
      <w:bookmarkEnd w:id="5"/>
    </w:p>
    <w:p w:rsidR="00A22426" w:rsidRPr="00FA08EA" w:rsidRDefault="00A22426" w:rsidP="00FA08EA">
      <w:pPr>
        <w:adjustRightInd w:val="0"/>
        <w:spacing w:before="156" w:after="156"/>
        <w:ind w:left="-1" w:firstLine="560"/>
        <w:rPr>
          <w:color w:val="000000"/>
          <w:sz w:val="28"/>
          <w:szCs w:val="28"/>
        </w:rPr>
      </w:pPr>
      <w:r w:rsidRPr="00FA08EA">
        <w:rPr>
          <w:rFonts w:hint="eastAsia"/>
          <w:color w:val="000000"/>
          <w:sz w:val="28"/>
          <w:szCs w:val="28"/>
        </w:rPr>
        <w:t>智慧校园公共支撑平台建设完成后，基于平台建设的后续各应用系统，在数据编码和储存模式上</w:t>
      </w:r>
      <w:r w:rsidR="00FA08EA">
        <w:rPr>
          <w:rFonts w:hint="eastAsia"/>
          <w:color w:val="000000"/>
          <w:sz w:val="28"/>
          <w:szCs w:val="28"/>
        </w:rPr>
        <w:t>将</w:t>
      </w:r>
      <w:r w:rsidRPr="00FA08EA">
        <w:rPr>
          <w:rFonts w:hint="eastAsia"/>
          <w:color w:val="000000"/>
          <w:sz w:val="28"/>
          <w:szCs w:val="28"/>
        </w:rPr>
        <w:t>遵循智慧校园基础平台的统一标准。</w:t>
      </w:r>
      <w:r w:rsidR="00FA08EA">
        <w:rPr>
          <w:rFonts w:hint="eastAsia"/>
          <w:color w:val="000000"/>
          <w:sz w:val="28"/>
          <w:szCs w:val="28"/>
        </w:rPr>
        <w:t>整个集成工作包括应用集成、数据集成、安全集成和网络集成，实现</w:t>
      </w:r>
      <w:r w:rsidRPr="00FA08EA">
        <w:rPr>
          <w:rFonts w:hint="eastAsia"/>
          <w:color w:val="000000"/>
          <w:sz w:val="28"/>
          <w:szCs w:val="28"/>
        </w:rPr>
        <w:t>用户统一管理，</w:t>
      </w:r>
      <w:r w:rsidR="00FA08EA">
        <w:rPr>
          <w:rFonts w:hint="eastAsia"/>
          <w:color w:val="000000"/>
          <w:sz w:val="28"/>
          <w:szCs w:val="28"/>
        </w:rPr>
        <w:t>改造原系统的权限体系</w:t>
      </w:r>
      <w:r w:rsidRPr="00FA08EA">
        <w:rPr>
          <w:rFonts w:hint="eastAsia"/>
          <w:color w:val="000000"/>
          <w:sz w:val="28"/>
          <w:szCs w:val="28"/>
        </w:rPr>
        <w:t>，实现业务系统之间的数据互联互通和数据融合。</w:t>
      </w:r>
    </w:p>
    <w:p w:rsidR="00A22426" w:rsidRPr="00FA08EA" w:rsidRDefault="00A22426" w:rsidP="00FA08EA">
      <w:pPr>
        <w:spacing w:before="156" w:after="156"/>
        <w:ind w:firstLine="562"/>
        <w:rPr>
          <w:rFonts w:cs="仿宋_GB2312"/>
          <w:b/>
          <w:sz w:val="28"/>
          <w:szCs w:val="28"/>
        </w:rPr>
      </w:pPr>
      <w:bookmarkStart w:id="6" w:name="_Toc444695893"/>
      <w:r w:rsidRPr="00FA08EA">
        <w:rPr>
          <w:rFonts w:cs="仿宋_GB2312" w:hint="eastAsia"/>
          <w:b/>
          <w:sz w:val="28"/>
          <w:szCs w:val="28"/>
        </w:rPr>
        <w:t>3</w:t>
      </w:r>
      <w:r w:rsidRPr="00FA08EA">
        <w:rPr>
          <w:rFonts w:cs="仿宋_GB2312" w:hint="eastAsia"/>
          <w:b/>
          <w:sz w:val="28"/>
          <w:szCs w:val="28"/>
        </w:rPr>
        <w:t>）统一认证系统</w:t>
      </w:r>
      <w:bookmarkEnd w:id="6"/>
    </w:p>
    <w:p w:rsidR="00A22426" w:rsidRPr="00FA08EA" w:rsidRDefault="00A22426" w:rsidP="00FA08EA">
      <w:pPr>
        <w:adjustRightInd w:val="0"/>
        <w:spacing w:before="156" w:after="156"/>
        <w:ind w:left="-1" w:firstLine="560"/>
        <w:rPr>
          <w:color w:val="000000"/>
          <w:sz w:val="28"/>
          <w:szCs w:val="28"/>
        </w:rPr>
      </w:pPr>
      <w:r w:rsidRPr="00FA08EA">
        <w:rPr>
          <w:rFonts w:hint="eastAsia"/>
          <w:color w:val="000000"/>
          <w:sz w:val="28"/>
          <w:szCs w:val="28"/>
        </w:rPr>
        <w:t>通过门户，用户能够单点登录进入到门户所集成的所有授权访问的云平台应用；支持等不同用户群的集中认证；支持用户名</w:t>
      </w:r>
      <w:r w:rsidRPr="00FA08EA">
        <w:rPr>
          <w:color w:val="000000"/>
          <w:sz w:val="28"/>
          <w:szCs w:val="28"/>
        </w:rPr>
        <w:t>/</w:t>
      </w:r>
      <w:r w:rsidRPr="00FA08EA">
        <w:rPr>
          <w:rFonts w:hint="eastAsia"/>
          <w:color w:val="000000"/>
          <w:sz w:val="28"/>
          <w:szCs w:val="28"/>
        </w:rPr>
        <w:t>密码以及数字证书认证，并可扩展支持未来更多的认证方式，例如短信、指纹、双因子认证等，满足不同系统的业务需求；支持业界联邦登录标</w:t>
      </w:r>
      <w:r w:rsidRPr="00FA08EA">
        <w:rPr>
          <w:rFonts w:hint="eastAsia"/>
          <w:color w:val="000000"/>
          <w:sz w:val="28"/>
          <w:szCs w:val="28"/>
        </w:rPr>
        <w:lastRenderedPageBreak/>
        <w:t>准，提供和外部系统及第三方云平台的互联互通；支持移动设备访问的单点登录，包括基于浏览器的访问以及基于原生移动应用的访问。</w:t>
      </w:r>
    </w:p>
    <w:p w:rsidR="00A22426" w:rsidRPr="00FA08EA" w:rsidRDefault="00A22426" w:rsidP="00FA08EA">
      <w:pPr>
        <w:spacing w:before="156" w:after="156"/>
        <w:ind w:firstLine="562"/>
        <w:rPr>
          <w:rFonts w:cs="仿宋_GB2312"/>
          <w:b/>
          <w:sz w:val="28"/>
          <w:szCs w:val="28"/>
        </w:rPr>
      </w:pPr>
      <w:bookmarkStart w:id="7" w:name="_Toc444695894"/>
      <w:r w:rsidRPr="00FA08EA">
        <w:rPr>
          <w:rFonts w:cs="仿宋_GB2312" w:hint="eastAsia"/>
          <w:b/>
          <w:sz w:val="28"/>
          <w:szCs w:val="28"/>
        </w:rPr>
        <w:t>4</w:t>
      </w:r>
      <w:r w:rsidRPr="00FA08EA">
        <w:rPr>
          <w:rFonts w:cs="仿宋_GB2312" w:hint="eastAsia"/>
          <w:b/>
          <w:sz w:val="28"/>
          <w:szCs w:val="28"/>
        </w:rPr>
        <w:t>）统一门户系统</w:t>
      </w:r>
      <w:bookmarkEnd w:id="7"/>
    </w:p>
    <w:p w:rsidR="00A22426" w:rsidRPr="00FA08EA" w:rsidRDefault="00A22426" w:rsidP="00FA08EA">
      <w:pPr>
        <w:adjustRightInd w:val="0"/>
        <w:spacing w:before="156" w:after="156"/>
        <w:ind w:left="-1" w:firstLine="560"/>
        <w:rPr>
          <w:color w:val="000000"/>
          <w:sz w:val="28"/>
          <w:szCs w:val="28"/>
        </w:rPr>
      </w:pPr>
      <w:r w:rsidRPr="00FA08EA">
        <w:rPr>
          <w:rFonts w:hint="eastAsia"/>
          <w:color w:val="000000"/>
          <w:sz w:val="28"/>
          <w:szCs w:val="28"/>
        </w:rPr>
        <w:t>统一门户系统是智慧校园软件系统的统一用户界面，用户通过统一认证系统登陆后直接进入统一门户系统。用户在门户系统中可以通过直接链接，搜索，分类导航，消息提醒多种方式直接进入到各类业务系统完成具体工作。统一门户支持用户灵活定制，集成教育管理业务平台、辅助教学管理平台以及综合服务平台三个平台中的业务系统。此外，将日历与日程统一起来，为师生提供快捷的服务。</w:t>
      </w:r>
    </w:p>
    <w:p w:rsidR="00A22426" w:rsidRPr="00FA08EA" w:rsidRDefault="00A22426" w:rsidP="00FA08EA">
      <w:pPr>
        <w:spacing w:before="156" w:after="156"/>
        <w:ind w:firstLine="562"/>
        <w:rPr>
          <w:rFonts w:cs="仿宋_GB2312"/>
          <w:b/>
          <w:sz w:val="28"/>
          <w:szCs w:val="28"/>
        </w:rPr>
      </w:pPr>
      <w:bookmarkStart w:id="8" w:name="_Toc444695895"/>
      <w:r w:rsidRPr="00FA08EA">
        <w:rPr>
          <w:rFonts w:cs="仿宋_GB2312" w:hint="eastAsia"/>
          <w:b/>
          <w:sz w:val="28"/>
          <w:szCs w:val="28"/>
        </w:rPr>
        <w:t>5</w:t>
      </w:r>
      <w:r w:rsidRPr="00FA08EA">
        <w:rPr>
          <w:rFonts w:cs="仿宋_GB2312" w:hint="eastAsia"/>
          <w:b/>
          <w:sz w:val="28"/>
          <w:szCs w:val="28"/>
        </w:rPr>
        <w:t>）运维体系</w:t>
      </w:r>
      <w:bookmarkEnd w:id="8"/>
    </w:p>
    <w:p w:rsidR="00A22426" w:rsidRPr="00FA08EA" w:rsidRDefault="00A22426" w:rsidP="00FA08EA">
      <w:pPr>
        <w:adjustRightInd w:val="0"/>
        <w:spacing w:before="156" w:after="156"/>
        <w:ind w:left="-1" w:firstLine="560"/>
        <w:rPr>
          <w:color w:val="000000"/>
          <w:sz w:val="28"/>
          <w:szCs w:val="28"/>
        </w:rPr>
      </w:pPr>
      <w:r w:rsidRPr="00FA08EA">
        <w:rPr>
          <w:rFonts w:hint="eastAsia"/>
          <w:color w:val="000000"/>
          <w:sz w:val="28"/>
          <w:szCs w:val="28"/>
        </w:rPr>
        <w:t>运维体系主要完成应用性能的智能管理，能够实时了解各个应用系统的性能，给出系统的服务响应时间，优化软件系统代码，自动发现系统之间的依存关系，保障系统提供优质的服务。此外，还包括，信息系统相关的主机设备、操作系统、数据库和存储设备及其他信息系统的运行维护与安全防范服务，保证用户现有的信息系统的正常运行。</w:t>
      </w:r>
    </w:p>
    <w:p w:rsidR="00A22426" w:rsidRPr="007914A9" w:rsidRDefault="00E55CC9" w:rsidP="00E55CC9">
      <w:pPr>
        <w:pStyle w:val="2"/>
        <w:numPr>
          <w:ilvl w:val="0"/>
          <w:numId w:val="0"/>
        </w:numPr>
        <w:spacing w:before="156" w:after="156"/>
        <w:ind w:left="567"/>
        <w:rPr>
          <w:rFonts w:cs="仿宋_GB2312"/>
        </w:rPr>
      </w:pPr>
      <w:bookmarkStart w:id="9" w:name="_Toc445222251"/>
      <w:r>
        <w:rPr>
          <w:rFonts w:hint="eastAsia"/>
        </w:rPr>
        <w:t>3.3</w:t>
      </w:r>
      <w:r w:rsidR="00A22426" w:rsidRPr="00DA193A">
        <w:rPr>
          <w:rFonts w:hint="eastAsia"/>
        </w:rPr>
        <w:t>教育管理业务平台</w:t>
      </w:r>
      <w:bookmarkEnd w:id="9"/>
      <w:r w:rsidR="00A22426" w:rsidRPr="007914A9">
        <w:rPr>
          <w:rFonts w:cs="仿宋_GB2312" w:hint="eastAsia"/>
        </w:rPr>
        <w:tab/>
      </w:r>
    </w:p>
    <w:p w:rsidR="00A22426" w:rsidRPr="007374A1" w:rsidRDefault="00A22426" w:rsidP="007374A1">
      <w:pPr>
        <w:adjustRightInd w:val="0"/>
        <w:spacing w:before="156" w:after="156"/>
        <w:ind w:left="-1" w:firstLine="560"/>
        <w:rPr>
          <w:color w:val="000000"/>
          <w:sz w:val="28"/>
          <w:szCs w:val="28"/>
        </w:rPr>
      </w:pPr>
      <w:r w:rsidRPr="007374A1">
        <w:rPr>
          <w:rFonts w:hint="eastAsia"/>
          <w:color w:val="000000"/>
          <w:sz w:val="28"/>
          <w:szCs w:val="28"/>
        </w:rPr>
        <w:t>教育管理业务平台是以部门业务需求为驱动建设的管理信息系统，包含人事、科研、教务、后勤、学工、财务、</w:t>
      </w:r>
      <w:r w:rsidRPr="007374A1">
        <w:rPr>
          <w:rFonts w:hint="eastAsia"/>
          <w:color w:val="000000"/>
          <w:sz w:val="28"/>
          <w:szCs w:val="28"/>
        </w:rPr>
        <w:t>OA</w:t>
      </w:r>
      <w:r w:rsidRPr="007374A1">
        <w:rPr>
          <w:rFonts w:hint="eastAsia"/>
          <w:color w:val="000000"/>
          <w:sz w:val="28"/>
          <w:szCs w:val="28"/>
        </w:rPr>
        <w:t>等传统数字化校园的管理系统。这些系统可以拥有自己独立的数据库，但核心的数据</w:t>
      </w:r>
      <w:r w:rsidR="007374A1">
        <w:rPr>
          <w:rFonts w:hint="eastAsia"/>
          <w:color w:val="000000"/>
          <w:sz w:val="28"/>
          <w:szCs w:val="28"/>
        </w:rPr>
        <w:t>需要</w:t>
      </w:r>
      <w:r w:rsidRPr="007374A1">
        <w:rPr>
          <w:rFonts w:hint="eastAsia"/>
          <w:color w:val="000000"/>
          <w:sz w:val="28"/>
          <w:szCs w:val="28"/>
        </w:rPr>
        <w:t>通过数据交换、数据同步等形式与教育资源中心中的数据保持</w:t>
      </w:r>
      <w:r w:rsidRPr="007374A1">
        <w:rPr>
          <w:rFonts w:hint="eastAsia"/>
          <w:color w:val="000000"/>
          <w:sz w:val="28"/>
          <w:szCs w:val="28"/>
        </w:rPr>
        <w:lastRenderedPageBreak/>
        <w:t>一致。每个业务系统的建设</w:t>
      </w:r>
      <w:r w:rsidR="007374A1">
        <w:rPr>
          <w:rFonts w:hint="eastAsia"/>
          <w:color w:val="000000"/>
          <w:sz w:val="28"/>
          <w:szCs w:val="28"/>
        </w:rPr>
        <w:t>需要</w:t>
      </w:r>
      <w:r w:rsidRPr="007374A1">
        <w:rPr>
          <w:rFonts w:hint="eastAsia"/>
          <w:color w:val="000000"/>
          <w:sz w:val="28"/>
          <w:szCs w:val="28"/>
        </w:rPr>
        <w:t>参照教育资源中心中的相关数据标准和数据接口。</w:t>
      </w:r>
    </w:p>
    <w:p w:rsidR="00A22426" w:rsidRDefault="00E55CC9" w:rsidP="00E55CC9">
      <w:pPr>
        <w:pStyle w:val="2"/>
        <w:numPr>
          <w:ilvl w:val="0"/>
          <w:numId w:val="0"/>
        </w:numPr>
        <w:spacing w:before="156" w:after="156"/>
        <w:ind w:left="567"/>
        <w:rPr>
          <w:rFonts w:cs="仿宋_GB2312"/>
        </w:rPr>
      </w:pPr>
      <w:bookmarkStart w:id="10" w:name="_Toc445222252"/>
      <w:r>
        <w:rPr>
          <w:rFonts w:hint="eastAsia"/>
        </w:rPr>
        <w:t>3.4</w:t>
      </w:r>
      <w:r w:rsidR="00A22426" w:rsidRPr="00DA193A">
        <w:rPr>
          <w:rFonts w:hint="eastAsia"/>
        </w:rPr>
        <w:t>辅助教学管理平台</w:t>
      </w:r>
      <w:bookmarkEnd w:id="10"/>
      <w:r w:rsidR="00A22426" w:rsidRPr="007914A9">
        <w:rPr>
          <w:rFonts w:cs="仿宋_GB2312" w:hint="eastAsia"/>
        </w:rPr>
        <w:tab/>
      </w:r>
    </w:p>
    <w:p w:rsidR="00A22426" w:rsidRPr="007374A1" w:rsidRDefault="00A22426" w:rsidP="007374A1">
      <w:pPr>
        <w:adjustRightInd w:val="0"/>
        <w:spacing w:before="156" w:after="156"/>
        <w:ind w:left="-1" w:firstLine="560"/>
        <w:rPr>
          <w:color w:val="000000"/>
          <w:sz w:val="28"/>
          <w:szCs w:val="28"/>
        </w:rPr>
      </w:pPr>
      <w:r w:rsidRPr="007374A1">
        <w:rPr>
          <w:rFonts w:hint="eastAsia"/>
          <w:color w:val="000000"/>
          <w:sz w:val="28"/>
          <w:szCs w:val="28"/>
        </w:rPr>
        <w:t>辅助教学管理平台是以师生教学、学习需求为驱动建设的辅助教学系统。这些系统的用户数据、班级数据、课程数据、教师数据需要和教育资源中心中的教育管理数据保持一致，教学系统中涉及到的具体数据来源于教育资源中心中的教学资源数据。</w:t>
      </w:r>
    </w:p>
    <w:p w:rsidR="00A22426" w:rsidRPr="007374A1" w:rsidRDefault="00A22426" w:rsidP="00A22426">
      <w:pPr>
        <w:spacing w:before="156" w:after="156"/>
        <w:ind w:left="1279" w:hangingChars="531" w:hanging="1279"/>
        <w:rPr>
          <w:rFonts w:cs="仿宋_GB2312"/>
          <w:b/>
          <w:sz w:val="28"/>
          <w:szCs w:val="28"/>
        </w:rPr>
      </w:pPr>
      <w:r>
        <w:rPr>
          <w:rFonts w:cs="仿宋_GB2312" w:hint="eastAsia"/>
          <w:b/>
          <w:szCs w:val="32"/>
        </w:rPr>
        <w:t xml:space="preserve"> </w:t>
      </w:r>
      <w:r w:rsidRPr="007374A1">
        <w:rPr>
          <w:rFonts w:cs="仿宋_GB2312" w:hint="eastAsia"/>
          <w:b/>
          <w:sz w:val="28"/>
          <w:szCs w:val="28"/>
        </w:rPr>
        <w:t xml:space="preserve">   1</w:t>
      </w:r>
      <w:r w:rsidRPr="007374A1">
        <w:rPr>
          <w:rFonts w:cs="仿宋_GB2312" w:hint="eastAsia"/>
          <w:b/>
          <w:sz w:val="28"/>
          <w:szCs w:val="28"/>
        </w:rPr>
        <w:t>）教学资源管理系统</w:t>
      </w:r>
    </w:p>
    <w:p w:rsidR="00A22426" w:rsidRPr="007374A1" w:rsidRDefault="00A22426" w:rsidP="007374A1">
      <w:pPr>
        <w:adjustRightInd w:val="0"/>
        <w:spacing w:before="156" w:after="156"/>
        <w:ind w:left="-1" w:firstLine="560"/>
        <w:rPr>
          <w:color w:val="000000"/>
          <w:sz w:val="28"/>
          <w:szCs w:val="28"/>
        </w:rPr>
      </w:pPr>
      <w:r w:rsidRPr="007374A1">
        <w:rPr>
          <w:rFonts w:hint="eastAsia"/>
          <w:color w:val="000000"/>
          <w:sz w:val="28"/>
          <w:szCs w:val="28"/>
        </w:rPr>
        <w:t>包括学校资源建设信息、教学及实践成果的网上展示；学校全部理论、实践及就业课程上网，以及进行精品课程建设；建立学校的教学资源库，实现专业教学及课件资源的共建共享、按需下载；为学生、导师</w:t>
      </w:r>
      <w:r w:rsidRPr="007374A1">
        <w:rPr>
          <w:rFonts w:hint="eastAsia"/>
          <w:color w:val="000000"/>
          <w:sz w:val="28"/>
          <w:szCs w:val="28"/>
        </w:rPr>
        <w:t>/</w:t>
      </w:r>
      <w:r w:rsidRPr="007374A1">
        <w:rPr>
          <w:rFonts w:hint="eastAsia"/>
          <w:color w:val="000000"/>
          <w:sz w:val="28"/>
          <w:szCs w:val="28"/>
        </w:rPr>
        <w:t>教辅人员提供网上教学环境，并可以在线布置作业和组织网上测试</w:t>
      </w:r>
      <w:r w:rsidR="007374A1">
        <w:rPr>
          <w:rFonts w:hint="eastAsia"/>
          <w:color w:val="000000"/>
          <w:sz w:val="28"/>
          <w:szCs w:val="28"/>
        </w:rPr>
        <w:t>，</w:t>
      </w:r>
      <w:r w:rsidRPr="007374A1">
        <w:rPr>
          <w:rFonts w:hint="eastAsia"/>
          <w:color w:val="000000"/>
          <w:sz w:val="28"/>
          <w:szCs w:val="28"/>
        </w:rPr>
        <w:t>形成学校网络教学资源的共建共享。</w:t>
      </w:r>
    </w:p>
    <w:p w:rsidR="00A22426" w:rsidRPr="007374A1" w:rsidRDefault="00A22426" w:rsidP="007374A1">
      <w:pPr>
        <w:spacing w:before="156" w:after="156"/>
        <w:ind w:left="1493" w:hangingChars="531" w:hanging="1493"/>
        <w:rPr>
          <w:rFonts w:cs="仿宋_GB2312"/>
          <w:b/>
          <w:sz w:val="28"/>
          <w:szCs w:val="28"/>
        </w:rPr>
      </w:pPr>
      <w:r w:rsidRPr="007374A1">
        <w:rPr>
          <w:rFonts w:cs="仿宋_GB2312" w:hint="eastAsia"/>
          <w:b/>
          <w:sz w:val="28"/>
          <w:szCs w:val="28"/>
        </w:rPr>
        <w:t xml:space="preserve">    2</w:t>
      </w:r>
      <w:r w:rsidRPr="007374A1">
        <w:rPr>
          <w:rFonts w:cs="仿宋_GB2312" w:hint="eastAsia"/>
          <w:b/>
          <w:sz w:val="28"/>
          <w:szCs w:val="28"/>
        </w:rPr>
        <w:t>）在线课程学习</w:t>
      </w:r>
    </w:p>
    <w:p w:rsidR="00A22426" w:rsidRPr="007374A1" w:rsidRDefault="00A22426" w:rsidP="007374A1">
      <w:pPr>
        <w:adjustRightInd w:val="0"/>
        <w:spacing w:before="156" w:after="156"/>
        <w:ind w:left="-1" w:firstLine="560"/>
        <w:rPr>
          <w:color w:val="000000"/>
          <w:sz w:val="28"/>
          <w:szCs w:val="28"/>
        </w:rPr>
      </w:pPr>
      <w:r w:rsidRPr="007374A1">
        <w:rPr>
          <w:rFonts w:hint="eastAsia"/>
          <w:color w:val="000000"/>
          <w:sz w:val="28"/>
          <w:szCs w:val="28"/>
        </w:rPr>
        <w:t>学生在线学习点播在线课程学习，观看视频、参与讨论、提交作业，穿插课程的提问和终极考试；教师课程选题、知识点设计、课程拍摄、录制剪辑</w:t>
      </w:r>
      <w:r w:rsidRPr="007374A1">
        <w:rPr>
          <w:rFonts w:hint="eastAsia"/>
          <w:color w:val="000000"/>
          <w:sz w:val="28"/>
          <w:szCs w:val="28"/>
        </w:rPr>
        <w:t>MOOC</w:t>
      </w:r>
      <w:r w:rsidRPr="007374A1">
        <w:rPr>
          <w:rFonts w:hint="eastAsia"/>
          <w:color w:val="000000"/>
          <w:sz w:val="28"/>
          <w:szCs w:val="28"/>
        </w:rPr>
        <w:t>。</w:t>
      </w:r>
    </w:p>
    <w:p w:rsidR="00A22426" w:rsidRPr="007374A1" w:rsidRDefault="00A22426" w:rsidP="007374A1">
      <w:pPr>
        <w:spacing w:before="156" w:after="156"/>
        <w:ind w:left="1493" w:hangingChars="531" w:hanging="1493"/>
        <w:rPr>
          <w:rFonts w:cs="仿宋_GB2312"/>
          <w:b/>
          <w:sz w:val="28"/>
          <w:szCs w:val="28"/>
        </w:rPr>
      </w:pPr>
      <w:r w:rsidRPr="007374A1">
        <w:rPr>
          <w:rFonts w:cs="仿宋_GB2312" w:hint="eastAsia"/>
          <w:b/>
          <w:sz w:val="28"/>
          <w:szCs w:val="28"/>
        </w:rPr>
        <w:t xml:space="preserve">    3</w:t>
      </w:r>
      <w:r w:rsidRPr="007374A1">
        <w:rPr>
          <w:rFonts w:cs="仿宋_GB2312" w:hint="eastAsia"/>
          <w:b/>
          <w:sz w:val="28"/>
          <w:szCs w:val="28"/>
        </w:rPr>
        <w:t>）</w:t>
      </w:r>
      <w:proofErr w:type="gramStart"/>
      <w:r w:rsidRPr="007374A1">
        <w:rPr>
          <w:rFonts w:cs="仿宋_GB2312" w:hint="eastAsia"/>
          <w:b/>
          <w:sz w:val="28"/>
          <w:szCs w:val="28"/>
        </w:rPr>
        <w:t>微课管理系统</w:t>
      </w:r>
      <w:proofErr w:type="gramEnd"/>
    </w:p>
    <w:p w:rsidR="00A22426" w:rsidRPr="007374A1" w:rsidRDefault="00A22426" w:rsidP="007374A1">
      <w:pPr>
        <w:adjustRightInd w:val="0"/>
        <w:spacing w:before="156" w:after="156"/>
        <w:ind w:left="-1" w:firstLine="560"/>
        <w:rPr>
          <w:color w:val="000000"/>
          <w:sz w:val="28"/>
          <w:szCs w:val="28"/>
        </w:rPr>
      </w:pPr>
      <w:proofErr w:type="gramStart"/>
      <w:r w:rsidRPr="007374A1">
        <w:rPr>
          <w:rFonts w:hint="eastAsia"/>
          <w:color w:val="000000"/>
          <w:sz w:val="28"/>
          <w:szCs w:val="28"/>
        </w:rPr>
        <w:t>微课管理</w:t>
      </w:r>
      <w:proofErr w:type="gramEnd"/>
      <w:r w:rsidRPr="007374A1">
        <w:rPr>
          <w:rFonts w:hint="eastAsia"/>
          <w:color w:val="000000"/>
          <w:sz w:val="28"/>
          <w:szCs w:val="28"/>
        </w:rPr>
        <w:t>平台采用面向应用的模块化设计，提供强大的编辑、检索、查询、统计、权限、监控、计费等应用及管理功能。主要包括微</w:t>
      </w:r>
      <w:r w:rsidRPr="007374A1">
        <w:rPr>
          <w:rFonts w:hint="eastAsia"/>
          <w:color w:val="000000"/>
          <w:sz w:val="28"/>
          <w:szCs w:val="28"/>
        </w:rPr>
        <w:lastRenderedPageBreak/>
        <w:t>课程主题选择，微课程教学设计，微课程制作，微课程后期处理等模块。帮助学生在线学习平台更高质量达到学习目的。</w:t>
      </w:r>
    </w:p>
    <w:p w:rsidR="00A22426" w:rsidRPr="00DA193A" w:rsidRDefault="00E55CC9" w:rsidP="00E55CC9">
      <w:pPr>
        <w:pStyle w:val="2"/>
        <w:numPr>
          <w:ilvl w:val="0"/>
          <w:numId w:val="0"/>
        </w:numPr>
        <w:spacing w:before="156" w:after="156"/>
        <w:ind w:left="567"/>
      </w:pPr>
      <w:bookmarkStart w:id="11" w:name="_Toc445222253"/>
      <w:r>
        <w:rPr>
          <w:rFonts w:hint="eastAsia"/>
        </w:rPr>
        <w:t>3.5</w:t>
      </w:r>
      <w:r w:rsidR="00A22426" w:rsidRPr="00DA193A">
        <w:rPr>
          <w:rFonts w:hint="eastAsia"/>
        </w:rPr>
        <w:t>综合服务平台</w:t>
      </w:r>
      <w:bookmarkEnd w:id="11"/>
      <w:r w:rsidR="00A22426" w:rsidRPr="00DA193A">
        <w:rPr>
          <w:rFonts w:hint="eastAsia"/>
        </w:rPr>
        <w:tab/>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综合服务平台是以学生、教师、家长、校友、访问者等用户需求为驱动建设的信息服务系统。面向学生的服务系统包含学生从入学到离校整个生命周期过程中所涉及到的校内各类服务。</w:t>
      </w:r>
    </w:p>
    <w:p w:rsidR="00A22426" w:rsidRPr="00EE1E52" w:rsidRDefault="00A22426" w:rsidP="00EE1E52">
      <w:pPr>
        <w:adjustRightInd w:val="0"/>
        <w:spacing w:before="156" w:after="156"/>
        <w:ind w:left="-1" w:firstLine="482"/>
        <w:rPr>
          <w:b/>
          <w:color w:val="000000"/>
          <w:sz w:val="28"/>
          <w:szCs w:val="28"/>
        </w:rPr>
      </w:pPr>
      <w:r>
        <w:rPr>
          <w:rFonts w:cs="仿宋_GB2312" w:hint="eastAsia"/>
          <w:b/>
          <w:szCs w:val="32"/>
        </w:rPr>
        <w:t xml:space="preserve"> </w:t>
      </w:r>
      <w:r w:rsidRPr="00EE1E52">
        <w:rPr>
          <w:rFonts w:hint="eastAsia"/>
          <w:b/>
          <w:color w:val="000000"/>
          <w:sz w:val="28"/>
          <w:szCs w:val="28"/>
        </w:rPr>
        <w:t>1</w:t>
      </w:r>
      <w:r w:rsidRPr="00EE1E52">
        <w:rPr>
          <w:rFonts w:hint="eastAsia"/>
          <w:b/>
          <w:color w:val="000000"/>
          <w:sz w:val="28"/>
          <w:szCs w:val="28"/>
        </w:rPr>
        <w:t>）学生服务系统</w:t>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与学生学习相关的服务有，查看校历、课表查询、终端课表查询、选课、成绩查询、教师评教、课程评教、奖学金申请、成绩排名、实习单位申报、考试申请、免修申请、出国申请、休学申请、转专业申请、复学申请。</w:t>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与学生生活相关的服务有，申请请假、图书借阅、教室查询、</w:t>
      </w:r>
      <w:proofErr w:type="gramStart"/>
      <w:r w:rsidRPr="00EE1E52">
        <w:rPr>
          <w:rFonts w:hint="eastAsia"/>
          <w:color w:val="000000"/>
          <w:sz w:val="28"/>
          <w:szCs w:val="28"/>
        </w:rPr>
        <w:t>一</w:t>
      </w:r>
      <w:proofErr w:type="gramEnd"/>
      <w:r w:rsidRPr="00EE1E52">
        <w:rPr>
          <w:rFonts w:hint="eastAsia"/>
          <w:color w:val="000000"/>
          <w:sz w:val="28"/>
          <w:szCs w:val="28"/>
        </w:rPr>
        <w:t>卡通操作、食堂点评、寝室故障申报、个人安全预警、地理位置共享、食堂伙食查询、手机费充值、团申请、心理咨询、就业咨询、失物招领、公寓申请、勤工俭学岗位申请、学生证补办申请、办理网络申请、活动报名、网费查询、贷款查询、班级通讯录、课程评价查询、教师评价查询、信息反馈、跳</w:t>
      </w:r>
      <w:proofErr w:type="gramStart"/>
      <w:r w:rsidRPr="00EE1E52">
        <w:rPr>
          <w:rFonts w:hint="eastAsia"/>
          <w:color w:val="000000"/>
          <w:sz w:val="28"/>
          <w:szCs w:val="28"/>
        </w:rPr>
        <w:t>瘙</w:t>
      </w:r>
      <w:proofErr w:type="gramEnd"/>
      <w:r w:rsidRPr="00EE1E52">
        <w:rPr>
          <w:rFonts w:hint="eastAsia"/>
          <w:color w:val="000000"/>
          <w:sz w:val="28"/>
          <w:szCs w:val="28"/>
        </w:rPr>
        <w:t>市场、爱心捐赠</w:t>
      </w:r>
      <w:r w:rsidR="00EE1E52">
        <w:rPr>
          <w:rFonts w:hint="eastAsia"/>
          <w:color w:val="000000"/>
          <w:sz w:val="28"/>
          <w:szCs w:val="28"/>
        </w:rPr>
        <w:t>等</w:t>
      </w:r>
      <w:r w:rsidRPr="00EE1E52">
        <w:rPr>
          <w:rFonts w:hint="eastAsia"/>
          <w:color w:val="000000"/>
          <w:sz w:val="28"/>
          <w:szCs w:val="28"/>
        </w:rPr>
        <w:t>。</w:t>
      </w:r>
    </w:p>
    <w:p w:rsidR="00A22426" w:rsidRPr="00EE1E52" w:rsidRDefault="00EE1E52" w:rsidP="00EE1E52">
      <w:pPr>
        <w:adjustRightInd w:val="0"/>
        <w:spacing w:before="156" w:after="156"/>
        <w:ind w:left="-1" w:firstLine="560"/>
        <w:rPr>
          <w:b/>
          <w:color w:val="000000"/>
          <w:sz w:val="28"/>
          <w:szCs w:val="28"/>
        </w:rPr>
      </w:pPr>
      <w:r>
        <w:rPr>
          <w:rFonts w:hint="eastAsia"/>
          <w:color w:val="000000"/>
          <w:sz w:val="28"/>
          <w:szCs w:val="28"/>
        </w:rPr>
        <w:t xml:space="preserve"> </w:t>
      </w:r>
      <w:r w:rsidR="00A22426" w:rsidRPr="00EE1E52">
        <w:rPr>
          <w:rFonts w:hint="eastAsia"/>
          <w:b/>
          <w:color w:val="000000"/>
          <w:sz w:val="28"/>
          <w:szCs w:val="28"/>
        </w:rPr>
        <w:t>2</w:t>
      </w:r>
      <w:r w:rsidR="00A22426" w:rsidRPr="00EE1E52">
        <w:rPr>
          <w:rFonts w:hint="eastAsia"/>
          <w:b/>
          <w:color w:val="000000"/>
          <w:sz w:val="28"/>
          <w:szCs w:val="28"/>
        </w:rPr>
        <w:t>）教师服务系统</w:t>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与教师教学相关的服务有，查看校历、开课申请、课表查询、终端课表查询、成绩录入、学生评价、调停课申请、打印选课名单、指</w:t>
      </w:r>
      <w:r w:rsidRPr="00EE1E52">
        <w:rPr>
          <w:rFonts w:hint="eastAsia"/>
          <w:color w:val="000000"/>
          <w:sz w:val="28"/>
          <w:szCs w:val="28"/>
        </w:rPr>
        <w:lastRenderedPageBreak/>
        <w:t>导学生工作、提交招生计划、指导学生信息查询、教材申请，学生位置查询、学生缴费情况查询、学生注册情况查询、学生异动情况查询、学生基本信息查询、学生成绩查询、学生住宿查询、学生奖励情况查询、学生处罚情况查询。</w:t>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与教师科研相关的服务有，论文发表、论文收录、项目到账经费录入、专利信息、著作信息、合作项目情况、登记学术活动、我的科研排名、我的科研团队、我的科研经费申请情况、我的科研酬金、我的科研考核情况。</w:t>
      </w:r>
    </w:p>
    <w:p w:rsidR="00A22426" w:rsidRPr="00EE1E52" w:rsidRDefault="00A22426" w:rsidP="00EE1E52">
      <w:pPr>
        <w:adjustRightInd w:val="0"/>
        <w:spacing w:before="156" w:after="156"/>
        <w:ind w:left="-1" w:firstLine="560"/>
        <w:rPr>
          <w:color w:val="000000"/>
          <w:sz w:val="28"/>
          <w:szCs w:val="28"/>
        </w:rPr>
      </w:pPr>
      <w:r w:rsidRPr="00EE1E52">
        <w:rPr>
          <w:rFonts w:hint="eastAsia"/>
          <w:color w:val="000000"/>
          <w:sz w:val="28"/>
          <w:szCs w:val="28"/>
        </w:rPr>
        <w:t>与教师办公相关的服务有，图书借阅、工资查询、报销申请、请假申请、职称评审、</w:t>
      </w:r>
      <w:proofErr w:type="gramStart"/>
      <w:r w:rsidRPr="00EE1E52">
        <w:rPr>
          <w:rFonts w:hint="eastAsia"/>
          <w:color w:val="000000"/>
          <w:sz w:val="28"/>
          <w:szCs w:val="28"/>
        </w:rPr>
        <w:t>一</w:t>
      </w:r>
      <w:proofErr w:type="gramEnd"/>
      <w:r w:rsidRPr="00EE1E52">
        <w:rPr>
          <w:rFonts w:hint="eastAsia"/>
          <w:color w:val="000000"/>
          <w:sz w:val="28"/>
          <w:szCs w:val="28"/>
        </w:rPr>
        <w:t>卡通操作、手机充值、食堂点评、食堂伙食查询、地理位置共享、心理咨询、物品申请、失物招领、住房申请、公积金查询</w:t>
      </w:r>
      <w:r w:rsidRPr="00EE1E52">
        <w:rPr>
          <w:rFonts w:hint="eastAsia"/>
          <w:color w:val="000000"/>
          <w:sz w:val="28"/>
          <w:szCs w:val="28"/>
        </w:rPr>
        <w:t xml:space="preserve"> </w:t>
      </w:r>
      <w:r w:rsidRPr="00EE1E52">
        <w:rPr>
          <w:rFonts w:hint="eastAsia"/>
          <w:color w:val="000000"/>
          <w:sz w:val="28"/>
          <w:szCs w:val="28"/>
        </w:rPr>
        <w:t>、证件补办申请、出国申请、办理网络申请、退休申请、离校申请、活动报名、校车安排查询、网费查询、办公电话查询、信息反馈、公共文件下载、教学资源查询。此外，还有会议室预约，教室预约，设备预约，计算服务预约，各类信息推送，工资，经费查询，个人日程、领导日程、校务日程、日程提醒、纪念日等。</w:t>
      </w:r>
    </w:p>
    <w:p w:rsidR="00A22426" w:rsidRPr="00EE1E52" w:rsidRDefault="00A22426" w:rsidP="00EE1E52">
      <w:pPr>
        <w:adjustRightInd w:val="0"/>
        <w:spacing w:before="156" w:after="156"/>
        <w:ind w:left="-1" w:firstLine="562"/>
        <w:rPr>
          <w:b/>
          <w:color w:val="000000"/>
          <w:sz w:val="28"/>
          <w:szCs w:val="28"/>
        </w:rPr>
      </w:pPr>
      <w:r w:rsidRPr="00EE1E52">
        <w:rPr>
          <w:rFonts w:hint="eastAsia"/>
          <w:b/>
          <w:color w:val="000000"/>
          <w:sz w:val="28"/>
          <w:szCs w:val="28"/>
        </w:rPr>
        <w:t>3</w:t>
      </w:r>
      <w:r w:rsidRPr="00EE1E52">
        <w:rPr>
          <w:rFonts w:hint="eastAsia"/>
          <w:b/>
          <w:color w:val="000000"/>
          <w:sz w:val="28"/>
          <w:szCs w:val="28"/>
        </w:rPr>
        <w:t>）智能信息检索系统</w:t>
      </w:r>
    </w:p>
    <w:p w:rsidR="00A22426" w:rsidRDefault="00A22426" w:rsidP="00EE1E52">
      <w:pPr>
        <w:adjustRightInd w:val="0"/>
        <w:spacing w:before="156" w:after="156"/>
        <w:ind w:left="-1" w:firstLine="560"/>
        <w:rPr>
          <w:color w:val="000000"/>
          <w:sz w:val="28"/>
          <w:szCs w:val="28"/>
        </w:rPr>
      </w:pPr>
      <w:r w:rsidRPr="00EE1E52">
        <w:rPr>
          <w:rFonts w:hint="eastAsia"/>
          <w:color w:val="000000"/>
          <w:sz w:val="28"/>
          <w:szCs w:val="28"/>
        </w:rPr>
        <w:t>建设智慧校园专用的智能信息检索系统，整合校园内部不涉密的各类信息，向用户提供检索服务。针对学校中英文主网站，各二级学院，职能部处的网站通过传统的搜索引擎技术，进行数据采集；针对管理信息系统中的各类信息和文档通过数据交换的方式采集数据库</w:t>
      </w:r>
      <w:r w:rsidRPr="00EE1E52">
        <w:rPr>
          <w:rFonts w:hint="eastAsia"/>
          <w:color w:val="000000"/>
          <w:sz w:val="28"/>
          <w:szCs w:val="28"/>
        </w:rPr>
        <w:lastRenderedPageBreak/>
        <w:t>中的数据；针对学校各类教学资源通过归类，采集文件名等方式完成数据采集。检索系统提供分类检索、检索结果聚类、信息推送等功能。</w:t>
      </w:r>
    </w:p>
    <w:p w:rsidR="000C303D" w:rsidRPr="00087504" w:rsidRDefault="000C303D" w:rsidP="009E5BD2">
      <w:pPr>
        <w:pStyle w:val="a4"/>
        <w:spacing w:before="156" w:after="156"/>
        <w:ind w:firstLine="643"/>
      </w:pPr>
      <w:bookmarkStart w:id="12" w:name="_Toc444959758"/>
      <w:bookmarkStart w:id="13" w:name="_Toc445222266"/>
      <w:bookmarkStart w:id="14" w:name="_Toc445223651"/>
      <w:bookmarkStart w:id="15" w:name="_Toc445305185"/>
      <w:r w:rsidRPr="00087504">
        <w:rPr>
          <w:rFonts w:hint="eastAsia"/>
        </w:rPr>
        <w:t>结</w:t>
      </w:r>
      <w:r w:rsidR="009E5BD2">
        <w:rPr>
          <w:rFonts w:hint="eastAsia"/>
        </w:rPr>
        <w:t xml:space="preserve"> </w:t>
      </w:r>
      <w:r w:rsidRPr="00087504">
        <w:rPr>
          <w:rFonts w:hint="eastAsia"/>
        </w:rPr>
        <w:t>论</w:t>
      </w:r>
      <w:bookmarkEnd w:id="12"/>
      <w:bookmarkEnd w:id="13"/>
      <w:bookmarkEnd w:id="14"/>
      <w:bookmarkEnd w:id="15"/>
    </w:p>
    <w:p w:rsidR="000C303D" w:rsidRPr="000C303D" w:rsidRDefault="000C303D" w:rsidP="000C303D">
      <w:pPr>
        <w:adjustRightInd w:val="0"/>
        <w:spacing w:before="156" w:after="156"/>
        <w:ind w:firstLine="560"/>
        <w:rPr>
          <w:color w:val="000000"/>
          <w:sz w:val="28"/>
          <w:szCs w:val="28"/>
        </w:rPr>
      </w:pPr>
      <w:r w:rsidRPr="000C303D">
        <w:rPr>
          <w:rFonts w:hint="eastAsia"/>
          <w:color w:val="000000"/>
          <w:sz w:val="28"/>
          <w:szCs w:val="28"/>
        </w:rPr>
        <w:t>智慧校园的建设将重构学校办工</w:t>
      </w:r>
      <w:proofErr w:type="gramStart"/>
      <w:r w:rsidRPr="000C303D">
        <w:rPr>
          <w:rFonts w:hint="eastAsia"/>
          <w:color w:val="000000"/>
          <w:sz w:val="28"/>
          <w:szCs w:val="28"/>
        </w:rPr>
        <w:t>务</w:t>
      </w:r>
      <w:proofErr w:type="gramEnd"/>
      <w:r w:rsidRPr="000C303D">
        <w:rPr>
          <w:rFonts w:hint="eastAsia"/>
          <w:color w:val="000000"/>
          <w:sz w:val="28"/>
          <w:szCs w:val="28"/>
        </w:rPr>
        <w:t>流程，提升行政办公效率，实现科学化管理，为校园的各类用户提供国际一流的信息服务，让师生、家长、周边、校外乃至国外的人员都能在不同程度上享受到智慧校园的服务，实现优质的校园信息服务，支持家校互动、校企互动以及校</w:t>
      </w:r>
      <w:proofErr w:type="gramStart"/>
      <w:r w:rsidRPr="000C303D">
        <w:rPr>
          <w:rFonts w:hint="eastAsia"/>
          <w:color w:val="000000"/>
          <w:sz w:val="28"/>
          <w:szCs w:val="28"/>
        </w:rPr>
        <w:t>校</w:t>
      </w:r>
      <w:proofErr w:type="gramEnd"/>
      <w:r w:rsidRPr="000C303D">
        <w:rPr>
          <w:rFonts w:hint="eastAsia"/>
          <w:color w:val="000000"/>
          <w:sz w:val="28"/>
          <w:szCs w:val="28"/>
        </w:rPr>
        <w:t>之间信息互动资源共享。智慧校园将改进教育教学方法，创新</w:t>
      </w:r>
      <w:r w:rsidRPr="000C303D">
        <w:rPr>
          <w:rFonts w:hAnsi="宋体" w:cs="宋体"/>
          <w:sz w:val="28"/>
          <w:szCs w:val="28"/>
        </w:rPr>
        <w:t>教育模式</w:t>
      </w:r>
      <w:r w:rsidRPr="000C303D">
        <w:rPr>
          <w:rFonts w:hint="eastAsia"/>
          <w:color w:val="000000"/>
          <w:sz w:val="28"/>
          <w:szCs w:val="28"/>
        </w:rPr>
        <w:t>，整合科研资源与成果，推进协同创新，提供综合服务。通过该项目建设将实现集“物理空间、智慧空间、心灵空间”三位一体的全新一流大学校园。</w:t>
      </w:r>
    </w:p>
    <w:p w:rsidR="000C303D" w:rsidRPr="000C303D" w:rsidRDefault="000C303D" w:rsidP="00636E41">
      <w:pPr>
        <w:spacing w:before="156" w:after="156"/>
      </w:pPr>
    </w:p>
    <w:sectPr w:rsidR="000C303D" w:rsidRPr="000C303D" w:rsidSect="00500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523"/>
    <w:multiLevelType w:val="hybridMultilevel"/>
    <w:tmpl w:val="E85828EE"/>
    <w:styleLink w:val="11111111234"/>
    <w:lvl w:ilvl="0" w:tplc="8B222FA6">
      <w:start w:val="1"/>
      <w:numFmt w:val="bullet"/>
      <w:pStyle w:val="a"/>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
    <w:nsid w:val="13FF3ECE"/>
    <w:multiLevelType w:val="hybridMultilevel"/>
    <w:tmpl w:val="DBEA1888"/>
    <w:lvl w:ilvl="0" w:tplc="273CA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5755D3"/>
    <w:multiLevelType w:val="hybridMultilevel"/>
    <w:tmpl w:val="5D785EB8"/>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556107F"/>
    <w:multiLevelType w:val="hybridMultilevel"/>
    <w:tmpl w:val="34A62BA4"/>
    <w:lvl w:ilvl="0" w:tplc="657C9F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542A16"/>
    <w:multiLevelType w:val="hybridMultilevel"/>
    <w:tmpl w:val="4A22516C"/>
    <w:lvl w:ilvl="0" w:tplc="363A9B74">
      <w:start w:val="1"/>
      <w:numFmt w:val="decimal"/>
      <w:lvlText w:val="（%1）"/>
      <w:lvlJc w:val="left"/>
      <w:pPr>
        <w:ind w:left="2080" w:hanging="144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7162552"/>
    <w:multiLevelType w:val="hybridMultilevel"/>
    <w:tmpl w:val="D42E8B5A"/>
    <w:lvl w:ilvl="0" w:tplc="6A4A35B6">
      <w:start w:val="1"/>
      <w:numFmt w:val="bullet"/>
      <w:lvlText w:val=""/>
      <w:lvlJc w:val="left"/>
      <w:pPr>
        <w:tabs>
          <w:tab w:val="num" w:pos="720"/>
        </w:tabs>
        <w:ind w:left="720" w:hanging="360"/>
      </w:pPr>
      <w:rPr>
        <w:rFonts w:ascii="Wingdings" w:hAnsi="Wingdings" w:hint="default"/>
      </w:rPr>
    </w:lvl>
    <w:lvl w:ilvl="1" w:tplc="E3F0214A" w:tentative="1">
      <w:start w:val="1"/>
      <w:numFmt w:val="bullet"/>
      <w:lvlText w:val=""/>
      <w:lvlJc w:val="left"/>
      <w:pPr>
        <w:tabs>
          <w:tab w:val="num" w:pos="1440"/>
        </w:tabs>
        <w:ind w:left="1440" w:hanging="360"/>
      </w:pPr>
      <w:rPr>
        <w:rFonts w:ascii="Wingdings" w:hAnsi="Wingdings" w:hint="default"/>
      </w:rPr>
    </w:lvl>
    <w:lvl w:ilvl="2" w:tplc="68249D74" w:tentative="1">
      <w:start w:val="1"/>
      <w:numFmt w:val="bullet"/>
      <w:lvlText w:val=""/>
      <w:lvlJc w:val="left"/>
      <w:pPr>
        <w:tabs>
          <w:tab w:val="num" w:pos="2160"/>
        </w:tabs>
        <w:ind w:left="2160" w:hanging="360"/>
      </w:pPr>
      <w:rPr>
        <w:rFonts w:ascii="Wingdings" w:hAnsi="Wingdings" w:hint="default"/>
      </w:rPr>
    </w:lvl>
    <w:lvl w:ilvl="3" w:tplc="FE103E06" w:tentative="1">
      <w:start w:val="1"/>
      <w:numFmt w:val="bullet"/>
      <w:lvlText w:val=""/>
      <w:lvlJc w:val="left"/>
      <w:pPr>
        <w:tabs>
          <w:tab w:val="num" w:pos="2880"/>
        </w:tabs>
        <w:ind w:left="2880" w:hanging="360"/>
      </w:pPr>
      <w:rPr>
        <w:rFonts w:ascii="Wingdings" w:hAnsi="Wingdings" w:hint="default"/>
      </w:rPr>
    </w:lvl>
    <w:lvl w:ilvl="4" w:tplc="EE42E034" w:tentative="1">
      <w:start w:val="1"/>
      <w:numFmt w:val="bullet"/>
      <w:lvlText w:val=""/>
      <w:lvlJc w:val="left"/>
      <w:pPr>
        <w:tabs>
          <w:tab w:val="num" w:pos="3600"/>
        </w:tabs>
        <w:ind w:left="3600" w:hanging="360"/>
      </w:pPr>
      <w:rPr>
        <w:rFonts w:ascii="Wingdings" w:hAnsi="Wingdings" w:hint="default"/>
      </w:rPr>
    </w:lvl>
    <w:lvl w:ilvl="5" w:tplc="AE28C646" w:tentative="1">
      <w:start w:val="1"/>
      <w:numFmt w:val="bullet"/>
      <w:lvlText w:val=""/>
      <w:lvlJc w:val="left"/>
      <w:pPr>
        <w:tabs>
          <w:tab w:val="num" w:pos="4320"/>
        </w:tabs>
        <w:ind w:left="4320" w:hanging="360"/>
      </w:pPr>
      <w:rPr>
        <w:rFonts w:ascii="Wingdings" w:hAnsi="Wingdings" w:hint="default"/>
      </w:rPr>
    </w:lvl>
    <w:lvl w:ilvl="6" w:tplc="E640D94E" w:tentative="1">
      <w:start w:val="1"/>
      <w:numFmt w:val="bullet"/>
      <w:lvlText w:val=""/>
      <w:lvlJc w:val="left"/>
      <w:pPr>
        <w:tabs>
          <w:tab w:val="num" w:pos="5040"/>
        </w:tabs>
        <w:ind w:left="5040" w:hanging="360"/>
      </w:pPr>
      <w:rPr>
        <w:rFonts w:ascii="Wingdings" w:hAnsi="Wingdings" w:hint="default"/>
      </w:rPr>
    </w:lvl>
    <w:lvl w:ilvl="7" w:tplc="0BF63D10" w:tentative="1">
      <w:start w:val="1"/>
      <w:numFmt w:val="bullet"/>
      <w:lvlText w:val=""/>
      <w:lvlJc w:val="left"/>
      <w:pPr>
        <w:tabs>
          <w:tab w:val="num" w:pos="5760"/>
        </w:tabs>
        <w:ind w:left="5760" w:hanging="360"/>
      </w:pPr>
      <w:rPr>
        <w:rFonts w:ascii="Wingdings" w:hAnsi="Wingdings" w:hint="default"/>
      </w:rPr>
    </w:lvl>
    <w:lvl w:ilvl="8" w:tplc="F0BACBFA" w:tentative="1">
      <w:start w:val="1"/>
      <w:numFmt w:val="bullet"/>
      <w:lvlText w:val=""/>
      <w:lvlJc w:val="left"/>
      <w:pPr>
        <w:tabs>
          <w:tab w:val="num" w:pos="6480"/>
        </w:tabs>
        <w:ind w:left="6480" w:hanging="360"/>
      </w:pPr>
      <w:rPr>
        <w:rFonts w:ascii="Wingdings" w:hAnsi="Wingdings" w:hint="default"/>
      </w:rPr>
    </w:lvl>
  </w:abstractNum>
  <w:abstractNum w:abstractNumId="6">
    <w:nsid w:val="38BA7696"/>
    <w:multiLevelType w:val="hybridMultilevel"/>
    <w:tmpl w:val="2F78578A"/>
    <w:lvl w:ilvl="0" w:tplc="0032C72E">
      <w:start w:val="1"/>
      <w:numFmt w:val="bullet"/>
      <w:lvlText w:val=""/>
      <w:lvlJc w:val="left"/>
      <w:pPr>
        <w:ind w:left="840" w:hanging="420"/>
      </w:pPr>
      <w:rPr>
        <w:rFonts w:ascii="Wingdings" w:hAnsi="Wingdings" w:hint="default"/>
      </w:rPr>
    </w:lvl>
    <w:lvl w:ilvl="1" w:tplc="C118591E" w:tentative="1">
      <w:start w:val="1"/>
      <w:numFmt w:val="bullet"/>
      <w:lvlText w:val=""/>
      <w:lvlJc w:val="left"/>
      <w:pPr>
        <w:ind w:left="1260" w:hanging="420"/>
      </w:pPr>
      <w:rPr>
        <w:rFonts w:ascii="Wingdings" w:hAnsi="Wingdings" w:hint="default"/>
      </w:rPr>
    </w:lvl>
    <w:lvl w:ilvl="2" w:tplc="479CB282" w:tentative="1">
      <w:start w:val="1"/>
      <w:numFmt w:val="bullet"/>
      <w:lvlText w:val=""/>
      <w:lvlJc w:val="left"/>
      <w:pPr>
        <w:ind w:left="1680" w:hanging="420"/>
      </w:pPr>
      <w:rPr>
        <w:rFonts w:ascii="Wingdings" w:hAnsi="Wingdings" w:hint="default"/>
      </w:rPr>
    </w:lvl>
    <w:lvl w:ilvl="3" w:tplc="92C2AD1E" w:tentative="1">
      <w:start w:val="1"/>
      <w:numFmt w:val="bullet"/>
      <w:lvlText w:val=""/>
      <w:lvlJc w:val="left"/>
      <w:pPr>
        <w:ind w:left="2100" w:hanging="420"/>
      </w:pPr>
      <w:rPr>
        <w:rFonts w:ascii="Wingdings" w:hAnsi="Wingdings" w:hint="default"/>
      </w:rPr>
    </w:lvl>
    <w:lvl w:ilvl="4" w:tplc="022CA9D2" w:tentative="1">
      <w:start w:val="1"/>
      <w:numFmt w:val="bullet"/>
      <w:lvlText w:val=""/>
      <w:lvlJc w:val="left"/>
      <w:pPr>
        <w:ind w:left="2520" w:hanging="420"/>
      </w:pPr>
      <w:rPr>
        <w:rFonts w:ascii="Wingdings" w:hAnsi="Wingdings" w:hint="default"/>
      </w:rPr>
    </w:lvl>
    <w:lvl w:ilvl="5" w:tplc="5AA0283C" w:tentative="1">
      <w:start w:val="1"/>
      <w:numFmt w:val="bullet"/>
      <w:lvlText w:val=""/>
      <w:lvlJc w:val="left"/>
      <w:pPr>
        <w:ind w:left="2940" w:hanging="420"/>
      </w:pPr>
      <w:rPr>
        <w:rFonts w:ascii="Wingdings" w:hAnsi="Wingdings" w:hint="default"/>
      </w:rPr>
    </w:lvl>
    <w:lvl w:ilvl="6" w:tplc="FBC0BD2C" w:tentative="1">
      <w:start w:val="1"/>
      <w:numFmt w:val="bullet"/>
      <w:lvlText w:val=""/>
      <w:lvlJc w:val="left"/>
      <w:pPr>
        <w:ind w:left="3360" w:hanging="420"/>
      </w:pPr>
      <w:rPr>
        <w:rFonts w:ascii="Wingdings" w:hAnsi="Wingdings" w:hint="default"/>
      </w:rPr>
    </w:lvl>
    <w:lvl w:ilvl="7" w:tplc="D7DCB40C" w:tentative="1">
      <w:start w:val="1"/>
      <w:numFmt w:val="bullet"/>
      <w:lvlText w:val=""/>
      <w:lvlJc w:val="left"/>
      <w:pPr>
        <w:ind w:left="3780" w:hanging="420"/>
      </w:pPr>
      <w:rPr>
        <w:rFonts w:ascii="Wingdings" w:hAnsi="Wingdings" w:hint="default"/>
      </w:rPr>
    </w:lvl>
    <w:lvl w:ilvl="8" w:tplc="CA48DBB2" w:tentative="1">
      <w:start w:val="1"/>
      <w:numFmt w:val="bullet"/>
      <w:lvlText w:val=""/>
      <w:lvlJc w:val="left"/>
      <w:pPr>
        <w:ind w:left="4200" w:hanging="420"/>
      </w:pPr>
      <w:rPr>
        <w:rFonts w:ascii="Wingdings" w:hAnsi="Wingdings" w:hint="default"/>
      </w:rPr>
    </w:lvl>
  </w:abstractNum>
  <w:abstractNum w:abstractNumId="7">
    <w:nsid w:val="40222BCC"/>
    <w:multiLevelType w:val="hybridMultilevel"/>
    <w:tmpl w:val="ADCE3218"/>
    <w:lvl w:ilvl="0" w:tplc="4C2C8174">
      <w:start w:val="2"/>
      <w:numFmt w:val="japaneseCounting"/>
      <w:lvlText w:val="%1、"/>
      <w:lvlJc w:val="left"/>
      <w:pPr>
        <w:ind w:left="1712" w:hanging="720"/>
      </w:pPr>
      <w:rPr>
        <w:rFonts w:asciiTheme="majorHAnsi" w:eastAsiaTheme="majorEastAsia" w:hint="default"/>
        <w:color w:val="auto"/>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8">
    <w:nsid w:val="40861C17"/>
    <w:multiLevelType w:val="hybridMultilevel"/>
    <w:tmpl w:val="CF14E5C0"/>
    <w:lvl w:ilvl="0" w:tplc="2EE6A416">
      <w:start w:val="1"/>
      <w:numFmt w:val="bullet"/>
      <w:lvlText w:val=""/>
      <w:lvlJc w:val="left"/>
      <w:pPr>
        <w:ind w:left="735" w:hanging="420"/>
      </w:pPr>
      <w:rPr>
        <w:rFonts w:ascii="Wingdings" w:hAnsi="Wingdings" w:hint="default"/>
      </w:rPr>
    </w:lvl>
    <w:lvl w:ilvl="1" w:tplc="89DE775E" w:tentative="1">
      <w:start w:val="1"/>
      <w:numFmt w:val="lowerLetter"/>
      <w:lvlText w:val="%2)"/>
      <w:lvlJc w:val="left"/>
      <w:pPr>
        <w:ind w:left="1155" w:hanging="420"/>
      </w:pPr>
    </w:lvl>
    <w:lvl w:ilvl="2" w:tplc="F768F85A">
      <w:start w:val="1"/>
      <w:numFmt w:val="lowerRoman"/>
      <w:lvlText w:val="%3."/>
      <w:lvlJc w:val="right"/>
      <w:pPr>
        <w:ind w:left="1575" w:hanging="420"/>
      </w:pPr>
    </w:lvl>
    <w:lvl w:ilvl="3" w:tplc="1B144D56">
      <w:start w:val="1"/>
      <w:numFmt w:val="decimal"/>
      <w:lvlText w:val="%4."/>
      <w:lvlJc w:val="left"/>
      <w:pPr>
        <w:ind w:left="1995" w:hanging="420"/>
      </w:pPr>
    </w:lvl>
    <w:lvl w:ilvl="4" w:tplc="43BAC928" w:tentative="1">
      <w:start w:val="1"/>
      <w:numFmt w:val="lowerLetter"/>
      <w:lvlText w:val="%5)"/>
      <w:lvlJc w:val="left"/>
      <w:pPr>
        <w:ind w:left="2415" w:hanging="420"/>
      </w:pPr>
    </w:lvl>
    <w:lvl w:ilvl="5" w:tplc="B782AEA2" w:tentative="1">
      <w:start w:val="1"/>
      <w:numFmt w:val="lowerRoman"/>
      <w:lvlText w:val="%6."/>
      <w:lvlJc w:val="right"/>
      <w:pPr>
        <w:ind w:left="2835" w:hanging="420"/>
      </w:pPr>
    </w:lvl>
    <w:lvl w:ilvl="6" w:tplc="183875A6" w:tentative="1">
      <w:start w:val="1"/>
      <w:numFmt w:val="decimal"/>
      <w:lvlText w:val="%7."/>
      <w:lvlJc w:val="left"/>
      <w:pPr>
        <w:ind w:left="3255" w:hanging="420"/>
      </w:pPr>
    </w:lvl>
    <w:lvl w:ilvl="7" w:tplc="EB604F5A" w:tentative="1">
      <w:start w:val="1"/>
      <w:numFmt w:val="lowerLetter"/>
      <w:lvlText w:val="%8)"/>
      <w:lvlJc w:val="left"/>
      <w:pPr>
        <w:ind w:left="3675" w:hanging="420"/>
      </w:pPr>
    </w:lvl>
    <w:lvl w:ilvl="8" w:tplc="B466218C" w:tentative="1">
      <w:start w:val="1"/>
      <w:numFmt w:val="lowerRoman"/>
      <w:lvlText w:val="%9."/>
      <w:lvlJc w:val="right"/>
      <w:pPr>
        <w:ind w:left="4095" w:hanging="420"/>
      </w:pPr>
    </w:lvl>
  </w:abstractNum>
  <w:abstractNum w:abstractNumId="9">
    <w:nsid w:val="676B4E42"/>
    <w:multiLevelType w:val="hybridMultilevel"/>
    <w:tmpl w:val="ADCE3218"/>
    <w:lvl w:ilvl="0" w:tplc="4C2C8174">
      <w:start w:val="2"/>
      <w:numFmt w:val="japaneseCounting"/>
      <w:lvlText w:val="%1、"/>
      <w:lvlJc w:val="left"/>
      <w:pPr>
        <w:ind w:left="1713" w:hanging="720"/>
      </w:pPr>
      <w:rPr>
        <w:rFonts w:asciiTheme="majorHAnsi" w:eastAsiaTheme="majorEastAsia" w:hint="default"/>
        <w:color w:val="auto"/>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0">
    <w:nsid w:val="69801180"/>
    <w:multiLevelType w:val="hybridMultilevel"/>
    <w:tmpl w:val="ADCE3218"/>
    <w:lvl w:ilvl="0" w:tplc="4C2C8174">
      <w:start w:val="2"/>
      <w:numFmt w:val="japaneseCounting"/>
      <w:lvlText w:val="%1、"/>
      <w:lvlJc w:val="left"/>
      <w:pPr>
        <w:ind w:left="1713" w:hanging="720"/>
      </w:pPr>
      <w:rPr>
        <w:rFonts w:asciiTheme="majorHAnsi" w:eastAsiaTheme="majorEastAsia" w:hint="default"/>
        <w:color w:val="auto"/>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1">
    <w:nsid w:val="6D702750"/>
    <w:multiLevelType w:val="hybridMultilevel"/>
    <w:tmpl w:val="A71C7CEC"/>
    <w:lvl w:ilvl="0" w:tplc="E3CA3E28">
      <w:start w:val="1"/>
      <w:numFmt w:val="bullet"/>
      <w:lvlText w:val=""/>
      <w:lvlJc w:val="left"/>
      <w:pPr>
        <w:ind w:left="0" w:hanging="420"/>
      </w:pPr>
      <w:rPr>
        <w:rFonts w:ascii="Wingdings" w:hAnsi="Wingdings" w:hint="default"/>
      </w:rPr>
    </w:lvl>
    <w:lvl w:ilvl="1" w:tplc="D7F2F212" w:tentative="1">
      <w:start w:val="1"/>
      <w:numFmt w:val="lowerLetter"/>
      <w:lvlText w:val="%2)"/>
      <w:lvlJc w:val="left"/>
      <w:pPr>
        <w:ind w:left="420" w:hanging="420"/>
      </w:pPr>
    </w:lvl>
    <w:lvl w:ilvl="2" w:tplc="39106C0A" w:tentative="1">
      <w:start w:val="1"/>
      <w:numFmt w:val="lowerRoman"/>
      <w:lvlText w:val="%3."/>
      <w:lvlJc w:val="right"/>
      <w:pPr>
        <w:ind w:left="840" w:hanging="420"/>
      </w:pPr>
    </w:lvl>
    <w:lvl w:ilvl="3" w:tplc="27C4F932" w:tentative="1">
      <w:start w:val="1"/>
      <w:numFmt w:val="decimal"/>
      <w:lvlText w:val="%4."/>
      <w:lvlJc w:val="left"/>
      <w:pPr>
        <w:ind w:left="1260" w:hanging="420"/>
      </w:pPr>
    </w:lvl>
    <w:lvl w:ilvl="4" w:tplc="74043EFE" w:tentative="1">
      <w:start w:val="1"/>
      <w:numFmt w:val="lowerLetter"/>
      <w:lvlText w:val="%5)"/>
      <w:lvlJc w:val="left"/>
      <w:pPr>
        <w:ind w:left="1680" w:hanging="420"/>
      </w:pPr>
    </w:lvl>
    <w:lvl w:ilvl="5" w:tplc="169CA694" w:tentative="1">
      <w:start w:val="1"/>
      <w:numFmt w:val="lowerRoman"/>
      <w:lvlText w:val="%6."/>
      <w:lvlJc w:val="right"/>
      <w:pPr>
        <w:ind w:left="2100" w:hanging="420"/>
      </w:pPr>
    </w:lvl>
    <w:lvl w:ilvl="6" w:tplc="F930601C" w:tentative="1">
      <w:start w:val="1"/>
      <w:numFmt w:val="decimal"/>
      <w:lvlText w:val="%7."/>
      <w:lvlJc w:val="left"/>
      <w:pPr>
        <w:ind w:left="2520" w:hanging="420"/>
      </w:pPr>
    </w:lvl>
    <w:lvl w:ilvl="7" w:tplc="8E9A567C" w:tentative="1">
      <w:start w:val="1"/>
      <w:numFmt w:val="lowerLetter"/>
      <w:lvlText w:val="%8)"/>
      <w:lvlJc w:val="left"/>
      <w:pPr>
        <w:ind w:left="2940" w:hanging="420"/>
      </w:pPr>
    </w:lvl>
    <w:lvl w:ilvl="8" w:tplc="58D434D0" w:tentative="1">
      <w:start w:val="1"/>
      <w:numFmt w:val="lowerRoman"/>
      <w:lvlText w:val="%9."/>
      <w:lvlJc w:val="right"/>
      <w:pPr>
        <w:ind w:left="3360" w:hanging="420"/>
      </w:pPr>
    </w:lvl>
  </w:abstractNum>
  <w:abstractNum w:abstractNumId="12">
    <w:nsid w:val="75551EF8"/>
    <w:multiLevelType w:val="multilevel"/>
    <w:tmpl w:val="9DF43302"/>
    <w:styleLink w:val="1121"/>
    <w:lvl w:ilvl="0">
      <w:start w:val="1"/>
      <w:numFmt w:val="chineseCountingThousand"/>
      <w:pStyle w:val="1"/>
      <w:lvlText w:val="第%1章"/>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1"/>
      <w:numFmt w:val="decimal"/>
      <w:pStyle w:val="3"/>
      <w:isLgl/>
      <w:lvlText w:val="%1.%2.%3"/>
      <w:lvlJc w:val="left"/>
      <w:pPr>
        <w:ind w:left="1418" w:hanging="567"/>
      </w:pPr>
      <w:rPr>
        <w:rFonts w:hint="eastAsia"/>
      </w:rPr>
    </w:lvl>
    <w:lvl w:ilvl="3">
      <w:start w:val="1"/>
      <w:numFmt w:val="decimal"/>
      <w:pStyle w:val="4"/>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pStyle w:val="7"/>
      <w:isLgl/>
      <w:lvlText w:val="%1.%2.%3.%4.%5.%6.%7"/>
      <w:lvlJc w:val="left"/>
      <w:pPr>
        <w:ind w:left="3827" w:hanging="1276"/>
      </w:pPr>
      <w:rPr>
        <w:rFonts w:hint="eastAsia"/>
      </w:rPr>
    </w:lvl>
    <w:lvl w:ilvl="7">
      <w:start w:val="1"/>
      <w:numFmt w:val="decimal"/>
      <w:pStyle w:val="8"/>
      <w:isLg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7688013B"/>
    <w:multiLevelType w:val="multilevel"/>
    <w:tmpl w:val="C896B472"/>
    <w:lvl w:ilvl="0">
      <w:start w:val="1"/>
      <w:numFmt w:val="decimal"/>
      <w:pStyle w:val="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3"/>
  </w:num>
  <w:num w:numId="3">
    <w:abstractNumId w:val="0"/>
  </w:num>
  <w:num w:numId="4">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2"/>
  </w:num>
  <w:num w:numId="6">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992"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2"/>
  </w:num>
  <w:num w:numId="8">
    <w:abstractNumId w:val="5"/>
  </w:num>
  <w:num w:numId="9">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6">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701"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8">
    <w:abstractNumId w:val="8"/>
  </w:num>
  <w:num w:numId="19">
    <w:abstractNumId w:val="11"/>
  </w:num>
  <w:num w:numId="20">
    <w:abstractNumId w:val="6"/>
  </w:num>
  <w:num w:numId="21">
    <w:abstractNumId w:val="7"/>
  </w:num>
  <w:num w:numId="22">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6">
    <w:abstractNumId w:val="12"/>
    <w:lvlOverride w:ilvl="0">
      <w:lvl w:ilvl="0">
        <w:start w:val="1"/>
        <w:numFmt w:val="chineseCountingThousand"/>
        <w:pStyle w:val="1"/>
        <w:lvlText w:val="第%1章"/>
        <w:lvlJc w:val="left"/>
        <w:pPr>
          <w:ind w:left="425" w:hanging="425"/>
        </w:pPr>
        <w:rPr>
          <w:rFonts w:hint="eastAsia"/>
        </w:rPr>
      </w:lvl>
    </w:lvlOverride>
    <w:lvlOverride w:ilvl="1">
      <w:lvl w:ilvl="1">
        <w:start w:val="1"/>
        <w:numFmt w:val="decimal"/>
        <w:pStyle w:val="2"/>
        <w:isLgl/>
        <w:lvlText w:val="%1.%2"/>
        <w:lvlJc w:val="left"/>
        <w:pPr>
          <w:ind w:left="567" w:hanging="567"/>
        </w:pPr>
        <w:rPr>
          <w:rFonts w:hint="eastAsia"/>
        </w:rPr>
      </w:lvl>
    </w:lvlOverride>
    <w:lvlOverride w:ilvl="2">
      <w:lvl w:ilvl="2">
        <w:start w:val="1"/>
        <w:numFmt w:val="decimal"/>
        <w:pStyle w:val="3"/>
        <w:isLgl/>
        <w:lvlText w:val="%1.%2.%3"/>
        <w:lvlJc w:val="left"/>
        <w:pPr>
          <w:ind w:left="1418" w:hanging="567"/>
        </w:pPr>
        <w:rPr>
          <w:rFonts w:hint="eastAsia"/>
        </w:rPr>
      </w:lvl>
    </w:lvlOverride>
    <w:lvlOverride w:ilvl="3">
      <w:lvl w:ilvl="3">
        <w:start w:val="1"/>
        <w:numFmt w:val="decimal"/>
        <w:pStyle w:val="4"/>
        <w:isLgl/>
        <w:lvlText w:val="%1.%2.%3.%4"/>
        <w:lvlJc w:val="left"/>
        <w:pPr>
          <w:ind w:left="1984" w:hanging="708"/>
        </w:pPr>
        <w:rPr>
          <w:rFonts w:hint="eastAsia"/>
        </w:rPr>
      </w:lvl>
    </w:lvlOverride>
    <w:lvlOverride w:ilvl="4">
      <w:lvl w:ilvl="4">
        <w:start w:val="1"/>
        <w:numFmt w:val="decimal"/>
        <w:pStyle w:val="5"/>
        <w:isLgl/>
        <w:lvlText w:val="%1.%2.%3.%4.%5"/>
        <w:lvlJc w:val="left"/>
        <w:pPr>
          <w:ind w:left="2551" w:hanging="850"/>
        </w:pPr>
        <w:rPr>
          <w:rFonts w:hint="eastAsia"/>
        </w:rPr>
      </w:lvl>
    </w:lvlOverride>
    <w:lvlOverride w:ilvl="5">
      <w:lvl w:ilvl="5">
        <w:start w:val="1"/>
        <w:numFmt w:val="decimal"/>
        <w:pStyle w:val="6"/>
        <w:isLgl/>
        <w:lvlText w:val="%1.%2.%3.%4.%5.%6"/>
        <w:lvlJc w:val="left"/>
        <w:pPr>
          <w:ind w:left="3260" w:hanging="1134"/>
        </w:pPr>
        <w:rPr>
          <w:rFonts w:hint="eastAsia"/>
        </w:rPr>
      </w:lvl>
    </w:lvlOverride>
    <w:lvlOverride w:ilvl="6">
      <w:lvl w:ilvl="6">
        <w:start w:val="1"/>
        <w:numFmt w:val="decimal"/>
        <w:pStyle w:val="7"/>
        <w:isLgl/>
        <w:lvlText w:val="%1.%2.%3.%4.%5.%6.%7"/>
        <w:lvlJc w:val="left"/>
        <w:pPr>
          <w:ind w:left="3827" w:hanging="1276"/>
        </w:pPr>
        <w:rPr>
          <w:rFonts w:hint="eastAsia"/>
        </w:rPr>
      </w:lvl>
    </w:lvlOverride>
    <w:lvlOverride w:ilvl="7">
      <w:lvl w:ilvl="7">
        <w:start w:val="1"/>
        <w:numFmt w:val="decimal"/>
        <w:pStyle w:val="8"/>
        <w:isLg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7">
    <w:abstractNumId w:val="10"/>
  </w:num>
  <w:num w:numId="28">
    <w:abstractNumId w:val="9"/>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84B"/>
    <w:rsid w:val="0000718B"/>
    <w:rsid w:val="00012EE3"/>
    <w:rsid w:val="00037F2C"/>
    <w:rsid w:val="00041C72"/>
    <w:rsid w:val="00043745"/>
    <w:rsid w:val="0005627F"/>
    <w:rsid w:val="00056E9B"/>
    <w:rsid w:val="00060D19"/>
    <w:rsid w:val="00061235"/>
    <w:rsid w:val="000C202E"/>
    <w:rsid w:val="000C303D"/>
    <w:rsid w:val="000C50B3"/>
    <w:rsid w:val="000D6FDB"/>
    <w:rsid w:val="0010190A"/>
    <w:rsid w:val="00102804"/>
    <w:rsid w:val="001110CA"/>
    <w:rsid w:val="001111A5"/>
    <w:rsid w:val="00111B96"/>
    <w:rsid w:val="00114C67"/>
    <w:rsid w:val="0013063B"/>
    <w:rsid w:val="00160200"/>
    <w:rsid w:val="001759C1"/>
    <w:rsid w:val="001B512E"/>
    <w:rsid w:val="001B77AC"/>
    <w:rsid w:val="001C0CA4"/>
    <w:rsid w:val="001F4126"/>
    <w:rsid w:val="001F4873"/>
    <w:rsid w:val="00203229"/>
    <w:rsid w:val="002047B5"/>
    <w:rsid w:val="0022368D"/>
    <w:rsid w:val="0022725C"/>
    <w:rsid w:val="00232CF5"/>
    <w:rsid w:val="00235A87"/>
    <w:rsid w:val="00256576"/>
    <w:rsid w:val="00261D83"/>
    <w:rsid w:val="00262988"/>
    <w:rsid w:val="00274FD5"/>
    <w:rsid w:val="0028692F"/>
    <w:rsid w:val="00287AEE"/>
    <w:rsid w:val="002915E4"/>
    <w:rsid w:val="00291B4D"/>
    <w:rsid w:val="0029294D"/>
    <w:rsid w:val="002E5C4D"/>
    <w:rsid w:val="0032463C"/>
    <w:rsid w:val="00325F67"/>
    <w:rsid w:val="00331C6E"/>
    <w:rsid w:val="00373DBF"/>
    <w:rsid w:val="00376436"/>
    <w:rsid w:val="0039540E"/>
    <w:rsid w:val="00395D03"/>
    <w:rsid w:val="003A17CE"/>
    <w:rsid w:val="003A2FCE"/>
    <w:rsid w:val="003C3185"/>
    <w:rsid w:val="003C5E83"/>
    <w:rsid w:val="003D1054"/>
    <w:rsid w:val="00412FAE"/>
    <w:rsid w:val="00415059"/>
    <w:rsid w:val="00421970"/>
    <w:rsid w:val="0043230E"/>
    <w:rsid w:val="00436B4A"/>
    <w:rsid w:val="00487DED"/>
    <w:rsid w:val="00496B4C"/>
    <w:rsid w:val="004B5DD1"/>
    <w:rsid w:val="004C2481"/>
    <w:rsid w:val="004E3C73"/>
    <w:rsid w:val="004E5026"/>
    <w:rsid w:val="005004FB"/>
    <w:rsid w:val="00543F1E"/>
    <w:rsid w:val="00551A42"/>
    <w:rsid w:val="005566AA"/>
    <w:rsid w:val="00561281"/>
    <w:rsid w:val="0056521F"/>
    <w:rsid w:val="00594660"/>
    <w:rsid w:val="005B0516"/>
    <w:rsid w:val="005B4CEE"/>
    <w:rsid w:val="005B7B4B"/>
    <w:rsid w:val="005C3013"/>
    <w:rsid w:val="005D55B1"/>
    <w:rsid w:val="005F25DE"/>
    <w:rsid w:val="005F47F9"/>
    <w:rsid w:val="00600E72"/>
    <w:rsid w:val="00610B03"/>
    <w:rsid w:val="00625FD9"/>
    <w:rsid w:val="00636E41"/>
    <w:rsid w:val="00645719"/>
    <w:rsid w:val="006473D5"/>
    <w:rsid w:val="00681384"/>
    <w:rsid w:val="006835A4"/>
    <w:rsid w:val="006A072C"/>
    <w:rsid w:val="006A3915"/>
    <w:rsid w:val="006A5168"/>
    <w:rsid w:val="006B0902"/>
    <w:rsid w:val="006B68EB"/>
    <w:rsid w:val="006C2B53"/>
    <w:rsid w:val="006C6123"/>
    <w:rsid w:val="006E33C2"/>
    <w:rsid w:val="006F57DE"/>
    <w:rsid w:val="007148C5"/>
    <w:rsid w:val="00723B7E"/>
    <w:rsid w:val="007374A1"/>
    <w:rsid w:val="007428A9"/>
    <w:rsid w:val="007530AB"/>
    <w:rsid w:val="007555D7"/>
    <w:rsid w:val="0077594C"/>
    <w:rsid w:val="007903A3"/>
    <w:rsid w:val="007905E5"/>
    <w:rsid w:val="00792BC3"/>
    <w:rsid w:val="00792D8F"/>
    <w:rsid w:val="007E1398"/>
    <w:rsid w:val="007F68BC"/>
    <w:rsid w:val="00803D76"/>
    <w:rsid w:val="0081062F"/>
    <w:rsid w:val="008142AB"/>
    <w:rsid w:val="00833620"/>
    <w:rsid w:val="008347B1"/>
    <w:rsid w:val="00857AC3"/>
    <w:rsid w:val="008735DF"/>
    <w:rsid w:val="00877026"/>
    <w:rsid w:val="00886EF3"/>
    <w:rsid w:val="00897888"/>
    <w:rsid w:val="008B16DD"/>
    <w:rsid w:val="008C01BC"/>
    <w:rsid w:val="008C0EE8"/>
    <w:rsid w:val="008C4353"/>
    <w:rsid w:val="008E2CCB"/>
    <w:rsid w:val="008F4FF1"/>
    <w:rsid w:val="00942D15"/>
    <w:rsid w:val="00947414"/>
    <w:rsid w:val="0095566A"/>
    <w:rsid w:val="009843C1"/>
    <w:rsid w:val="009938B9"/>
    <w:rsid w:val="00994C37"/>
    <w:rsid w:val="009B083C"/>
    <w:rsid w:val="009B722B"/>
    <w:rsid w:val="009D0C42"/>
    <w:rsid w:val="009D283A"/>
    <w:rsid w:val="009E26C7"/>
    <w:rsid w:val="009E5BD2"/>
    <w:rsid w:val="00A22426"/>
    <w:rsid w:val="00A328EC"/>
    <w:rsid w:val="00A42A61"/>
    <w:rsid w:val="00A44811"/>
    <w:rsid w:val="00A8724D"/>
    <w:rsid w:val="00A90DE7"/>
    <w:rsid w:val="00AB178E"/>
    <w:rsid w:val="00AB4CA6"/>
    <w:rsid w:val="00AC3690"/>
    <w:rsid w:val="00AC7975"/>
    <w:rsid w:val="00AD1C9D"/>
    <w:rsid w:val="00AF0DB9"/>
    <w:rsid w:val="00B068D8"/>
    <w:rsid w:val="00B24785"/>
    <w:rsid w:val="00B5159A"/>
    <w:rsid w:val="00BB475E"/>
    <w:rsid w:val="00C14887"/>
    <w:rsid w:val="00C32C11"/>
    <w:rsid w:val="00C33C3F"/>
    <w:rsid w:val="00C443F9"/>
    <w:rsid w:val="00C70B27"/>
    <w:rsid w:val="00CE20BE"/>
    <w:rsid w:val="00CF4D09"/>
    <w:rsid w:val="00D0306D"/>
    <w:rsid w:val="00D13C09"/>
    <w:rsid w:val="00D231E0"/>
    <w:rsid w:val="00D30CDF"/>
    <w:rsid w:val="00D85500"/>
    <w:rsid w:val="00DA584B"/>
    <w:rsid w:val="00DA67F9"/>
    <w:rsid w:val="00DB070B"/>
    <w:rsid w:val="00DC02C9"/>
    <w:rsid w:val="00DC7612"/>
    <w:rsid w:val="00DD24BE"/>
    <w:rsid w:val="00DE1DC1"/>
    <w:rsid w:val="00DE4448"/>
    <w:rsid w:val="00DE6647"/>
    <w:rsid w:val="00E20C46"/>
    <w:rsid w:val="00E5205E"/>
    <w:rsid w:val="00E55CC9"/>
    <w:rsid w:val="00E741EA"/>
    <w:rsid w:val="00E821D0"/>
    <w:rsid w:val="00E87D28"/>
    <w:rsid w:val="00E9656A"/>
    <w:rsid w:val="00EA7D26"/>
    <w:rsid w:val="00EB74C1"/>
    <w:rsid w:val="00EC5A03"/>
    <w:rsid w:val="00ED6623"/>
    <w:rsid w:val="00ED7CFC"/>
    <w:rsid w:val="00EE0DCA"/>
    <w:rsid w:val="00EE1E52"/>
    <w:rsid w:val="00EE4345"/>
    <w:rsid w:val="00FA08EA"/>
    <w:rsid w:val="00FC3326"/>
    <w:rsid w:val="00FD1A60"/>
    <w:rsid w:val="00FE1E01"/>
    <w:rsid w:val="00FE54B7"/>
    <w:rsid w:val="00FE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584B"/>
    <w:pPr>
      <w:widowControl w:val="0"/>
      <w:spacing w:beforeLines="50" w:afterLines="50" w:line="360" w:lineRule="auto"/>
      <w:ind w:firstLineChars="200" w:firstLine="480"/>
      <w:jc w:val="both"/>
    </w:pPr>
    <w:rPr>
      <w:rFonts w:ascii="Times New Roman" w:eastAsia="宋体" w:hAnsi="Times New Roman" w:cs="Times New Roman"/>
      <w:sz w:val="24"/>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a0"/>
    <w:next w:val="a0"/>
    <w:link w:val="1Char"/>
    <w:qFormat/>
    <w:rsid w:val="00DA584B"/>
    <w:pPr>
      <w:keepNext/>
      <w:keepLines/>
      <w:pageBreakBefore/>
      <w:numPr>
        <w:numId w:val="4"/>
      </w:numPr>
      <w:spacing w:line="578" w:lineRule="auto"/>
      <w:ind w:firstLineChars="0" w:firstLine="0"/>
      <w:jc w:val="center"/>
      <w:outlineLvl w:val="0"/>
    </w:pPr>
    <w:rPr>
      <w:b/>
      <w:bCs/>
      <w:kern w:val="44"/>
      <w:sz w:val="44"/>
      <w:szCs w:val="44"/>
    </w:rPr>
  </w:style>
  <w:style w:type="paragraph" w:styleId="2">
    <w:name w:val="heading 2"/>
    <w:aliases w:val="H2,h2,Underrubrik1,prop2,标题 1.1,Title2,标题二,H21,Heading 2 Hidden,Heading 2 CCBS,heading 2,Level 2 Topic Heading,Second Level Topic,- Para,sect 1.2,sect 1.21,sect 1.22,H22,sect 1.23,H23,sect 1.24,H24,sect 1.25,H25,sect 1.26,H26,Attribute Heading 2,2"/>
    <w:basedOn w:val="a0"/>
    <w:next w:val="a0"/>
    <w:link w:val="2Char"/>
    <w:unhideWhenUsed/>
    <w:qFormat/>
    <w:rsid w:val="00DA584B"/>
    <w:pPr>
      <w:keepNext/>
      <w:keepLines/>
      <w:numPr>
        <w:ilvl w:val="1"/>
        <w:numId w:val="4"/>
      </w:numPr>
      <w:spacing w:line="415" w:lineRule="auto"/>
      <w:ind w:firstLineChars="0" w:firstLine="0"/>
      <w:outlineLvl w:val="1"/>
    </w:pPr>
    <w:rPr>
      <w:rFonts w:asciiTheme="majorHAnsi" w:eastAsiaTheme="majorEastAsia" w:hAnsiTheme="majorHAnsi" w:cstheme="majorBidi"/>
      <w:b/>
      <w:bCs/>
      <w:sz w:val="32"/>
      <w:szCs w:val="32"/>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a0"/>
    <w:next w:val="a0"/>
    <w:link w:val="3Char"/>
    <w:unhideWhenUsed/>
    <w:qFormat/>
    <w:rsid w:val="00DA584B"/>
    <w:pPr>
      <w:keepNext/>
      <w:keepLines/>
      <w:numPr>
        <w:ilvl w:val="2"/>
        <w:numId w:val="4"/>
      </w:numPr>
      <w:spacing w:line="415" w:lineRule="auto"/>
      <w:ind w:rightChars="100" w:right="100" w:firstLineChars="0" w:firstLine="0"/>
      <w:outlineLvl w:val="2"/>
    </w:pPr>
    <w:rPr>
      <w:b/>
      <w:bCs/>
      <w:sz w:val="32"/>
      <w:szCs w:val="32"/>
    </w:rPr>
  </w:style>
  <w:style w:type="paragraph" w:styleId="4">
    <w:name w:val="heading 4"/>
    <w:aliases w:val="h4,标题msz 4,heading 4,标题 4 Char Char Char Char,标题 4 Char Char Char Char Char,Heading 14,Heading 141,Heading 142,标题 4 Char Char,标题 42,标题 4 Char Char Char Char Char1,h41,h42,h43,h44,h45,h46,h411,h421,h431,h441,h451,h47,h412,h422,h432,h442,h452,h48,章"/>
    <w:basedOn w:val="a0"/>
    <w:next w:val="a0"/>
    <w:link w:val="4Char"/>
    <w:unhideWhenUsed/>
    <w:qFormat/>
    <w:rsid w:val="00DA584B"/>
    <w:pPr>
      <w:keepNext/>
      <w:keepLines/>
      <w:numPr>
        <w:ilvl w:val="3"/>
        <w:numId w:val="4"/>
      </w:numPr>
      <w:spacing w:line="376" w:lineRule="auto"/>
      <w:ind w:rightChars="100" w:right="100" w:firstLineChars="0" w:firstLine="0"/>
      <w:outlineLvl w:val="3"/>
    </w:pPr>
    <w:rPr>
      <w:rFonts w:asciiTheme="majorHAnsi" w:eastAsiaTheme="majorEastAsia" w:hAnsiTheme="majorHAnsi" w:cstheme="majorBidi"/>
      <w:b/>
      <w:bCs/>
      <w:sz w:val="28"/>
      <w:szCs w:val="28"/>
    </w:rPr>
  </w:style>
  <w:style w:type="paragraph" w:styleId="5">
    <w:name w:val="heading 5"/>
    <w:aliases w:val="h5,l5,hm,Table label,mh2,Module heading 2,list 5,5,IS41 Heading 5,H5,L1 Heading 5,H51,L1 Heading 51,H52,L1 Heading 52,H53,L1 Heading 53,H54,L1 Heading 54,H55,L1 Heading 55,H56,L1 Heading 56,H57,L1 Heading 57,H58,L1 Heading 58,H59,H510,Head 5,dash,d"/>
    <w:basedOn w:val="a0"/>
    <w:next w:val="a0"/>
    <w:link w:val="5Char"/>
    <w:unhideWhenUsed/>
    <w:qFormat/>
    <w:rsid w:val="00DA584B"/>
    <w:pPr>
      <w:keepNext/>
      <w:keepLines/>
      <w:numPr>
        <w:ilvl w:val="4"/>
        <w:numId w:val="4"/>
      </w:numPr>
      <w:spacing w:before="280" w:after="290" w:line="376" w:lineRule="auto"/>
      <w:ind w:left="850" w:rightChars="100" w:right="100" w:firstLineChars="0" w:firstLine="0"/>
      <w:outlineLvl w:val="4"/>
    </w:pPr>
    <w:rPr>
      <w:b/>
      <w:bCs/>
      <w:sz w:val="28"/>
      <w:szCs w:val="28"/>
    </w:rPr>
  </w:style>
  <w:style w:type="paragraph" w:styleId="6">
    <w:name w:val="heading 6"/>
    <w:aliases w:val="L6,H6,PIM 6,Bullet list,BOD 4,正文六级标题,标题 6(ALT+6),第五层条,Legal Level 1.,h6,heading 6,Heading6,h61,heading 61,Third Subheading,sub-dash,sd,cnp,Caption number (page-wide),ITT t6,PA Appendix,sub-dash1,sd1,51,sub-dash2,sd2,52,sub-dash3,sd3,53,sub-dash4,l6"/>
    <w:basedOn w:val="a0"/>
    <w:next w:val="a0"/>
    <w:link w:val="6Char"/>
    <w:unhideWhenUsed/>
    <w:qFormat/>
    <w:rsid w:val="00DA584B"/>
    <w:pPr>
      <w:keepNext/>
      <w:keepLines/>
      <w:numPr>
        <w:ilvl w:val="5"/>
        <w:numId w:val="4"/>
      </w:numPr>
      <w:spacing w:before="240" w:after="64" w:line="320" w:lineRule="auto"/>
      <w:ind w:rightChars="100" w:right="100" w:firstLineChars="0" w:firstLine="0"/>
      <w:outlineLvl w:val="5"/>
    </w:pPr>
    <w:rPr>
      <w:rFonts w:asciiTheme="majorHAnsi" w:eastAsiaTheme="majorEastAsia" w:hAnsiTheme="majorHAnsi" w:cstheme="majorBidi"/>
      <w:b/>
      <w:bCs/>
    </w:rPr>
  </w:style>
  <w:style w:type="paragraph" w:styleId="7">
    <w:name w:val="heading 7"/>
    <w:aliases w:val="letter list,不用,PIM 7,H TIMES1,正文七级标题,st,h7,SDL title,（1）,cnc,Caption number (column-wide),ITT t7,PA Appendix Major,lettered list,letter list1,lettered list1,letter list2,lettered list2,letter list11,lettered list11,letter list3,lettered list3,表名,L7"/>
    <w:basedOn w:val="a0"/>
    <w:next w:val="a0"/>
    <w:link w:val="7Char"/>
    <w:unhideWhenUsed/>
    <w:qFormat/>
    <w:rsid w:val="00DA584B"/>
    <w:pPr>
      <w:keepNext/>
      <w:keepLines/>
      <w:numPr>
        <w:ilvl w:val="6"/>
        <w:numId w:val="4"/>
      </w:numPr>
      <w:spacing w:before="240" w:after="64" w:line="320" w:lineRule="auto"/>
      <w:ind w:rightChars="100" w:right="100" w:firstLineChars="0" w:firstLine="0"/>
      <w:outlineLvl w:val="6"/>
    </w:pPr>
    <w:rPr>
      <w:b/>
      <w:bCs/>
    </w:rPr>
  </w:style>
  <w:style w:type="paragraph" w:styleId="8">
    <w:name w:val="heading 8"/>
    <w:aliases w:val="不用8,正文八级标题,注意框体,标题6,附录,h8,ctp,Caption text (page-wide),Center Bold,ITT t8,PA Appendix Minor,Center Bold1,Center Bold2,Center Bold3,Center Bold4,Center Bold5,Center Bold6, action, action1, action2, action11, action3, action4, action5, action6, actio"/>
    <w:basedOn w:val="a0"/>
    <w:next w:val="a0"/>
    <w:link w:val="8Char"/>
    <w:unhideWhenUsed/>
    <w:qFormat/>
    <w:rsid w:val="00DA584B"/>
    <w:pPr>
      <w:keepNext/>
      <w:keepLines/>
      <w:numPr>
        <w:ilvl w:val="7"/>
        <w:numId w:val="4"/>
      </w:numPr>
      <w:spacing w:before="240" w:after="64" w:line="320" w:lineRule="auto"/>
      <w:ind w:firstLineChars="0" w:firstLine="0"/>
      <w:outlineLvl w:val="7"/>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段落1"/>
    <w:basedOn w:val="a4"/>
    <w:link w:val="1Char0"/>
    <w:qFormat/>
    <w:rsid w:val="00CE20BE"/>
    <w:pPr>
      <w:numPr>
        <w:numId w:val="2"/>
      </w:numPr>
      <w:ind w:left="420" w:hanging="420"/>
      <w:jc w:val="left"/>
    </w:pPr>
    <w:rPr>
      <w:sz w:val="28"/>
    </w:rPr>
  </w:style>
  <w:style w:type="character" w:customStyle="1" w:styleId="1Char0">
    <w:name w:val="段落1 Char"/>
    <w:basedOn w:val="Char"/>
    <w:link w:val="10"/>
    <w:rsid w:val="00CE20BE"/>
    <w:rPr>
      <w:rFonts w:asciiTheme="majorHAnsi" w:eastAsia="宋体" w:hAnsiTheme="majorHAnsi" w:cstheme="majorBidi"/>
      <w:b/>
      <w:bCs/>
      <w:kern w:val="28"/>
      <w:sz w:val="28"/>
      <w:szCs w:val="32"/>
    </w:rPr>
  </w:style>
  <w:style w:type="paragraph" w:styleId="a4">
    <w:name w:val="Subtitle"/>
    <w:basedOn w:val="a0"/>
    <w:next w:val="a0"/>
    <w:link w:val="Char"/>
    <w:uiPriority w:val="11"/>
    <w:qFormat/>
    <w:rsid w:val="00CE20BE"/>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1"/>
    <w:link w:val="a4"/>
    <w:uiPriority w:val="11"/>
    <w:rsid w:val="00CE20BE"/>
    <w:rPr>
      <w:rFonts w:asciiTheme="majorHAnsi" w:eastAsia="宋体" w:hAnsiTheme="majorHAnsi" w:cstheme="majorBidi"/>
      <w:b/>
      <w:bCs/>
      <w:kern w:val="28"/>
      <w:sz w:val="32"/>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rsid w:val="00DA584B"/>
    <w:rPr>
      <w:rFonts w:ascii="Times New Roman" w:eastAsia="宋体" w:hAnsi="Times New Roman" w:cs="Times New Roman"/>
      <w:b/>
      <w:bCs/>
      <w:kern w:val="44"/>
      <w:sz w:val="44"/>
      <w:szCs w:val="44"/>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1"/>
    <w:link w:val="2"/>
    <w:rsid w:val="00DA584B"/>
    <w:rPr>
      <w:rFonts w:asciiTheme="majorHAnsi" w:eastAsiaTheme="majorEastAsia" w:hAnsiTheme="majorHAnsi" w:cstheme="majorBidi"/>
      <w:b/>
      <w:bCs/>
      <w:sz w:val="32"/>
      <w:szCs w:val="32"/>
    </w:rPr>
  </w:style>
  <w:style w:type="character" w:customStyle="1" w:styleId="3Char">
    <w:name w:val="标题 3 Char"/>
    <w:aliases w:val="H3 Char,l3 Char,CT Char,h3 Char,3rd level Char,Level 3 Head Char,Heading 3 - old Char,ISO2 Char,L3 Char,sect1.2.3 Char,sect1.2.31 Char,sect1.2.32 Char,sect1.2.311 Char,sect1.2.33 Char,sect1.2.312 Char,3 Char,sl3 Char,Heading 3under Char"/>
    <w:basedOn w:val="a1"/>
    <w:link w:val="3"/>
    <w:rsid w:val="00DA584B"/>
    <w:rPr>
      <w:rFonts w:ascii="Times New Roman" w:eastAsia="宋体" w:hAnsi="Times New Roman" w:cs="Times New Roman"/>
      <w:b/>
      <w:bCs/>
      <w:sz w:val="32"/>
      <w:szCs w:val="32"/>
    </w:rPr>
  </w:style>
  <w:style w:type="character" w:customStyle="1" w:styleId="4Char">
    <w:name w:val="标题 4 Char"/>
    <w:aliases w:val="h4 Char,标题msz 4 Char,heading 4 Char,标题 4 Char Char Char Char Char2,标题 4 Char Char Char Char Char Char,Heading 14 Char,Heading 141 Char,Heading 142 Char,标题 4 Char Char Char,标题 42 Char,标题 4 Char Char Char Char Char1 Char,h41 Char,h42 Char,章 Char"/>
    <w:basedOn w:val="a1"/>
    <w:link w:val="4"/>
    <w:rsid w:val="00DA584B"/>
    <w:rPr>
      <w:rFonts w:asciiTheme="majorHAnsi" w:eastAsiaTheme="majorEastAsia" w:hAnsiTheme="majorHAnsi" w:cstheme="majorBidi"/>
      <w:b/>
      <w:bCs/>
      <w:sz w:val="28"/>
      <w:szCs w:val="28"/>
    </w:rPr>
  </w:style>
  <w:style w:type="character" w:customStyle="1" w:styleId="5Char">
    <w:name w:val="标题 5 Char"/>
    <w:aliases w:val="h5 Char,l5 Char,hm Char,Table label Char,mh2 Char,Module heading 2 Char,list 5 Char,5 Char,IS41 Heading 5 Char,H5 Char,L1 Heading 5 Char,H51 Char,L1 Heading 51 Char,H52 Char,L1 Heading 52 Char,H53 Char,L1 Heading 53 Char,H54 Char,H55 Char"/>
    <w:basedOn w:val="a1"/>
    <w:link w:val="5"/>
    <w:rsid w:val="00DA584B"/>
    <w:rPr>
      <w:rFonts w:ascii="Times New Roman" w:eastAsia="宋体" w:hAnsi="Times New Roman" w:cs="Times New Roman"/>
      <w:b/>
      <w:bCs/>
      <w:sz w:val="28"/>
      <w:szCs w:val="28"/>
    </w:rPr>
  </w:style>
  <w:style w:type="character" w:customStyle="1" w:styleId="6Char">
    <w:name w:val="标题 6 Char"/>
    <w:aliases w:val="L6 Char,H6 Char,PIM 6 Char,Bullet list Char,BOD 4 Char,正文六级标题 Char,标题 6(ALT+6) Char,第五层条 Char,Legal Level 1. Char,h6 Char,heading 6 Char,Heading6 Char,h61 Char,heading 61 Char,Third Subheading Char,sub-dash Char,sd Char,cnp Char,ITT t6 Char"/>
    <w:basedOn w:val="a1"/>
    <w:link w:val="6"/>
    <w:rsid w:val="00DA584B"/>
    <w:rPr>
      <w:rFonts w:asciiTheme="majorHAnsi" w:eastAsiaTheme="majorEastAsia" w:hAnsiTheme="majorHAnsi" w:cstheme="majorBidi"/>
      <w:b/>
      <w:bCs/>
      <w:sz w:val="24"/>
      <w:szCs w:val="24"/>
    </w:rPr>
  </w:style>
  <w:style w:type="character" w:customStyle="1" w:styleId="7Char">
    <w:name w:val="标题 7 Char"/>
    <w:aliases w:val="letter list Char,不用 Char,PIM 7 Char,H TIMES1 Char,正文七级标题 Char,st Char,h7 Char,SDL title Char,（1） Char,cnc Char,Caption number (column-wide) Char,ITT t7 Char,PA Appendix Major Char,lettered list Char,letter list1 Char,lettered list1 Char"/>
    <w:basedOn w:val="a1"/>
    <w:link w:val="7"/>
    <w:rsid w:val="00DA584B"/>
    <w:rPr>
      <w:rFonts w:ascii="Times New Roman" w:eastAsia="宋体" w:hAnsi="Times New Roman" w:cs="Times New Roman"/>
      <w:b/>
      <w:bCs/>
      <w:sz w:val="24"/>
      <w:szCs w:val="24"/>
    </w:rPr>
  </w:style>
  <w:style w:type="character" w:customStyle="1" w:styleId="8Char">
    <w:name w:val="标题 8 Char"/>
    <w:aliases w:val="不用8 Char,正文八级标题 Char,注意框体 Char,标题6 Char,附录 Char,h8 Char,ctp Char,Caption text (page-wide) Char,Center Bold Char,ITT t8 Char,PA Appendix Minor Char,Center Bold1 Char,Center Bold2 Char,Center Bold3 Char,Center Bold4 Char,Center Bold5 Char"/>
    <w:basedOn w:val="a1"/>
    <w:link w:val="8"/>
    <w:rsid w:val="00DA584B"/>
    <w:rPr>
      <w:rFonts w:asciiTheme="majorHAnsi" w:eastAsiaTheme="majorEastAsia" w:hAnsiTheme="majorHAnsi" w:cstheme="majorBidi"/>
      <w:sz w:val="24"/>
      <w:szCs w:val="24"/>
    </w:rPr>
  </w:style>
  <w:style w:type="paragraph" w:styleId="a">
    <w:name w:val="List Paragraph"/>
    <w:aliases w:val="表格段落,编号,标题 2 + 楷体_GB2312,左侧:  0 厘米,行距: 1.5 倍行距,首行缩进:  1 字符 + Bold,悬挂缩进: 0.63 厘米,1.2.3标题,表格说明样式,符号列表,List Paragraph,符号1.1（天云科技）,列出段落-正文,lp1,·ûºÅÁÐ±í,¡¤?o?¨¢D¡À¨ª,?¡è?o?¡§¡éD?¨¤¡§a,??¨¨?o??¡ì?¨¦D?¡§¡è?¡ìa,??¡§¡§?o???¨¬?¡§|D??¡ì?¨¨??¨¬a,?,List1"/>
    <w:basedOn w:val="a0"/>
    <w:uiPriority w:val="34"/>
    <w:qFormat/>
    <w:rsid w:val="00DA584B"/>
    <w:pPr>
      <w:numPr>
        <w:numId w:val="3"/>
      </w:numPr>
      <w:spacing w:beforeLines="10" w:afterLines="10"/>
      <w:ind w:firstLineChars="0" w:firstLine="0"/>
    </w:pPr>
    <w:rPr>
      <w:rFonts w:asciiTheme="minorEastAsia" w:eastAsiaTheme="minorEastAsia" w:hAnsiTheme="minorEastAsia"/>
    </w:rPr>
  </w:style>
  <w:style w:type="numbering" w:customStyle="1" w:styleId="11111111234">
    <w:name w:val="1 / 1.1 / 1.1.111234"/>
    <w:rsid w:val="00DA584B"/>
    <w:pPr>
      <w:numPr>
        <w:numId w:val="3"/>
      </w:numPr>
    </w:pPr>
  </w:style>
  <w:style w:type="numbering" w:customStyle="1" w:styleId="1121">
    <w:name w:val="样式1121"/>
    <w:uiPriority w:val="99"/>
    <w:rsid w:val="00DA584B"/>
    <w:pPr>
      <w:numPr>
        <w:numId w:val="5"/>
      </w:numPr>
    </w:pPr>
  </w:style>
  <w:style w:type="paragraph" w:styleId="a5">
    <w:name w:val="Balloon Text"/>
    <w:basedOn w:val="a0"/>
    <w:link w:val="Char0"/>
    <w:uiPriority w:val="99"/>
    <w:semiHidden/>
    <w:unhideWhenUsed/>
    <w:rsid w:val="00D30CDF"/>
    <w:pPr>
      <w:spacing w:line="240" w:lineRule="auto"/>
    </w:pPr>
    <w:rPr>
      <w:sz w:val="18"/>
      <w:szCs w:val="18"/>
    </w:rPr>
  </w:style>
  <w:style w:type="character" w:customStyle="1" w:styleId="Char0">
    <w:name w:val="批注框文本 Char"/>
    <w:basedOn w:val="a1"/>
    <w:link w:val="a5"/>
    <w:uiPriority w:val="99"/>
    <w:semiHidden/>
    <w:rsid w:val="00D30CDF"/>
    <w:rPr>
      <w:rFonts w:ascii="Times New Roman" w:eastAsia="宋体" w:hAnsi="Times New Roman" w:cs="Times New Roman"/>
      <w:sz w:val="18"/>
      <w:szCs w:val="18"/>
    </w:rPr>
  </w:style>
  <w:style w:type="paragraph" w:styleId="a6">
    <w:name w:val="Document Map"/>
    <w:basedOn w:val="a0"/>
    <w:link w:val="Char1"/>
    <w:uiPriority w:val="99"/>
    <w:semiHidden/>
    <w:unhideWhenUsed/>
    <w:rsid w:val="00D30CDF"/>
    <w:rPr>
      <w:rFonts w:ascii="宋体"/>
      <w:sz w:val="18"/>
      <w:szCs w:val="18"/>
    </w:rPr>
  </w:style>
  <w:style w:type="character" w:customStyle="1" w:styleId="Char1">
    <w:name w:val="文档结构图 Char"/>
    <w:basedOn w:val="a1"/>
    <w:link w:val="a6"/>
    <w:uiPriority w:val="99"/>
    <w:semiHidden/>
    <w:rsid w:val="00D30CDF"/>
    <w:rPr>
      <w:rFonts w:ascii="宋体" w:eastAsia="宋体" w:hAnsi="Times New Roman" w:cs="Times New Roman"/>
      <w:sz w:val="18"/>
      <w:szCs w:val="18"/>
    </w:rPr>
  </w:style>
  <w:style w:type="paragraph" w:customStyle="1" w:styleId="11">
    <w:name w:val="1.1 四号"/>
    <w:basedOn w:val="a0"/>
    <w:qFormat/>
    <w:rsid w:val="00D30CDF"/>
    <w:pPr>
      <w:keepNext/>
      <w:keepLines/>
      <w:spacing w:beforeLines="0" w:afterLines="0" w:line="240" w:lineRule="atLeast"/>
      <w:ind w:firstLineChars="0" w:firstLine="0"/>
      <w:jc w:val="left"/>
      <w:outlineLvl w:val="1"/>
    </w:pPr>
    <w:rPr>
      <w:rFonts w:eastAsia="黑体"/>
      <w:b/>
      <w:bCs/>
      <w:kern w:val="44"/>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13</Pages>
  <Words>848</Words>
  <Characters>4836</Characters>
  <Application>Microsoft Office Word</Application>
  <DocSecurity>0</DocSecurity>
  <Lines>40</Lines>
  <Paragraphs>11</Paragraphs>
  <ScaleCrop>false</ScaleCrop>
  <Company>Huawei</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Wangjinlong (long)</dc:creator>
  <cp:keywords/>
  <dc:description/>
  <cp:lastModifiedBy>Fan</cp:lastModifiedBy>
  <cp:revision>27</cp:revision>
  <dcterms:created xsi:type="dcterms:W3CDTF">2016-03-07T12:55:00Z</dcterms:created>
  <dcterms:modified xsi:type="dcterms:W3CDTF">2017-03-23T02:05:00Z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1457355268</vt:lpwstr>
  </property>
</Properties>
</file>